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601F4" w14:textId="2C5A3A30" w:rsidR="007B6598" w:rsidRPr="006E0214" w:rsidRDefault="003327E7" w:rsidP="006E0214">
      <w:pPr>
        <w:pStyle w:val="Title"/>
      </w:pPr>
      <w:r>
        <w:t>PPD v</w:t>
      </w:r>
      <w:r w:rsidR="008C243B" w:rsidRPr="006E0214">
        <w:t xml:space="preserve">alidation </w:t>
      </w:r>
      <w:r w:rsidR="006E0214" w:rsidRPr="006E0214">
        <w:t>r</w:t>
      </w:r>
      <w:r w:rsidR="00233CF2" w:rsidRPr="006E0214">
        <w:t>eport</w:t>
      </w:r>
      <w:r w:rsidR="008C243B" w:rsidRPr="006E0214">
        <w:t xml:space="preserve"> </w:t>
      </w:r>
      <w:r w:rsidR="006E0214" w:rsidRPr="006E0214">
        <w:t>t</w:t>
      </w:r>
      <w:r w:rsidR="00416523" w:rsidRPr="006E0214">
        <w:t>emplate</w:t>
      </w:r>
    </w:p>
    <w:p w14:paraId="15E601F6" w14:textId="77777777" w:rsidR="00B932EC" w:rsidRPr="006E0214" w:rsidRDefault="00B932EC" w:rsidP="000673C9">
      <w:r w:rsidRPr="006E0214">
        <w:t>This template has been prepared by the HTA’s Preparation Process</w:t>
      </w:r>
      <w:r w:rsidR="00CB06F7" w:rsidRPr="006E0214">
        <w:t xml:space="preserve"> Dossier Working Group (PPDWG) to help establishment</w:t>
      </w:r>
      <w:r w:rsidR="007B6598" w:rsidRPr="006E0214">
        <w:t>s</w:t>
      </w:r>
      <w:r w:rsidR="00CB06F7" w:rsidRPr="006E0214">
        <w:t xml:space="preserve"> produce validation reports to fulfil Section E of the Preparation Process Dossier</w:t>
      </w:r>
      <w:r w:rsidR="007B6598" w:rsidRPr="006E0214">
        <w:t xml:space="preserve"> (PPD)</w:t>
      </w:r>
      <w:r w:rsidR="00CB06F7" w:rsidRPr="006E0214">
        <w:t xml:space="preserve">. Whilst use of this template is not </w:t>
      </w:r>
      <w:r w:rsidR="007B6598" w:rsidRPr="006E0214">
        <w:t>required</w:t>
      </w:r>
      <w:r w:rsidR="00CB06F7" w:rsidRPr="006E0214">
        <w:t>, it is highly recommended and will facilitate the efficiency of the PPD review process.</w:t>
      </w:r>
    </w:p>
    <w:p w14:paraId="15E601F7" w14:textId="77777777" w:rsidR="00505B74" w:rsidRPr="006E0214" w:rsidRDefault="00505B74" w:rsidP="00D211F9"/>
    <w:p w14:paraId="15E601F8" w14:textId="77777777" w:rsidR="00505B74" w:rsidRPr="006E0214" w:rsidRDefault="00505B74" w:rsidP="00D211F9"/>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5"/>
        <w:gridCol w:w="6711"/>
      </w:tblGrid>
      <w:tr w:rsidR="00505B74" w:rsidRPr="006E0214" w14:paraId="15E601FB" w14:textId="77777777" w:rsidTr="006E0214">
        <w:trPr>
          <w:trHeight w:val="990"/>
          <w:jc w:val="center"/>
        </w:trPr>
        <w:tc>
          <w:tcPr>
            <w:tcW w:w="1270" w:type="pct"/>
            <w:vAlign w:val="center"/>
          </w:tcPr>
          <w:p w14:paraId="15E601F9" w14:textId="77777777" w:rsidR="00505B74" w:rsidRPr="0038693A" w:rsidRDefault="00505B74" w:rsidP="00D211F9">
            <w:pPr>
              <w:pStyle w:val="Heading9"/>
              <w:rPr>
                <w:rFonts w:ascii="Arial" w:hAnsi="Arial" w:cs="Arial"/>
                <w:b/>
                <w:bCs/>
                <w:i w:val="0"/>
                <w:iCs w:val="0"/>
                <w:sz w:val="24"/>
                <w:szCs w:val="24"/>
              </w:rPr>
            </w:pPr>
            <w:r w:rsidRPr="0038693A">
              <w:rPr>
                <w:rFonts w:ascii="Arial" w:hAnsi="Arial" w:cs="Arial"/>
                <w:b/>
                <w:bCs/>
                <w:i w:val="0"/>
                <w:iCs w:val="0"/>
                <w:sz w:val="24"/>
                <w:szCs w:val="24"/>
              </w:rPr>
              <w:t>Title</w:t>
            </w:r>
          </w:p>
        </w:tc>
        <w:tc>
          <w:tcPr>
            <w:tcW w:w="3730" w:type="pct"/>
            <w:vAlign w:val="center"/>
          </w:tcPr>
          <w:p w14:paraId="15E601FA" w14:textId="77777777" w:rsidR="00505B74" w:rsidRPr="006E0214" w:rsidRDefault="00505B74" w:rsidP="00D211F9"/>
        </w:tc>
      </w:tr>
      <w:tr w:rsidR="00505B74" w:rsidRPr="006E0214" w14:paraId="15E601FE" w14:textId="77777777" w:rsidTr="006E0214">
        <w:trPr>
          <w:trHeight w:val="990"/>
          <w:jc w:val="center"/>
        </w:trPr>
        <w:tc>
          <w:tcPr>
            <w:tcW w:w="1270" w:type="pct"/>
            <w:vAlign w:val="center"/>
          </w:tcPr>
          <w:p w14:paraId="15E601FC" w14:textId="77777777" w:rsidR="00505B74" w:rsidRPr="0038693A" w:rsidRDefault="008C243B" w:rsidP="008C243B">
            <w:pPr>
              <w:pStyle w:val="Heading9"/>
              <w:rPr>
                <w:rFonts w:ascii="Arial" w:hAnsi="Arial" w:cs="Arial"/>
                <w:b/>
                <w:bCs/>
                <w:i w:val="0"/>
                <w:iCs w:val="0"/>
                <w:sz w:val="24"/>
                <w:szCs w:val="24"/>
              </w:rPr>
            </w:pPr>
            <w:r w:rsidRPr="0038693A">
              <w:rPr>
                <w:rFonts w:ascii="Arial" w:hAnsi="Arial" w:cs="Arial"/>
                <w:b/>
                <w:bCs/>
                <w:i w:val="0"/>
                <w:iCs w:val="0"/>
                <w:sz w:val="24"/>
                <w:szCs w:val="24"/>
              </w:rPr>
              <w:t>Document reference number</w:t>
            </w:r>
          </w:p>
        </w:tc>
        <w:tc>
          <w:tcPr>
            <w:tcW w:w="3730" w:type="pct"/>
            <w:vAlign w:val="center"/>
          </w:tcPr>
          <w:p w14:paraId="15E601FD" w14:textId="77777777" w:rsidR="00505B74" w:rsidRPr="006E0214" w:rsidRDefault="00505B74" w:rsidP="00D211F9"/>
        </w:tc>
      </w:tr>
      <w:tr w:rsidR="00505B74" w:rsidRPr="006E0214" w14:paraId="15E60201" w14:textId="77777777" w:rsidTr="006E0214">
        <w:trPr>
          <w:trHeight w:val="990"/>
          <w:jc w:val="center"/>
        </w:trPr>
        <w:tc>
          <w:tcPr>
            <w:tcW w:w="1270" w:type="pct"/>
            <w:vAlign w:val="center"/>
          </w:tcPr>
          <w:p w14:paraId="15E601FF" w14:textId="77777777" w:rsidR="00505B74" w:rsidRPr="0038693A" w:rsidRDefault="008C243B" w:rsidP="008C243B">
            <w:pPr>
              <w:pStyle w:val="Heading9"/>
              <w:rPr>
                <w:rFonts w:ascii="Arial" w:hAnsi="Arial" w:cs="Arial"/>
                <w:b/>
                <w:bCs/>
                <w:i w:val="0"/>
                <w:iCs w:val="0"/>
                <w:sz w:val="24"/>
                <w:szCs w:val="24"/>
              </w:rPr>
            </w:pPr>
            <w:r w:rsidRPr="0038693A">
              <w:rPr>
                <w:rFonts w:ascii="Arial" w:hAnsi="Arial" w:cs="Arial"/>
                <w:b/>
                <w:bCs/>
                <w:i w:val="0"/>
                <w:iCs w:val="0"/>
                <w:sz w:val="24"/>
                <w:szCs w:val="24"/>
              </w:rPr>
              <w:t>Version number</w:t>
            </w:r>
          </w:p>
        </w:tc>
        <w:tc>
          <w:tcPr>
            <w:tcW w:w="3730" w:type="pct"/>
            <w:vAlign w:val="center"/>
          </w:tcPr>
          <w:p w14:paraId="15E60200" w14:textId="77777777" w:rsidR="00505B74" w:rsidRPr="006E0214" w:rsidRDefault="00505B74" w:rsidP="00D211F9"/>
        </w:tc>
      </w:tr>
      <w:tr w:rsidR="00505B74" w:rsidRPr="006E0214" w14:paraId="15E60204" w14:textId="77777777" w:rsidTr="006E0214">
        <w:trPr>
          <w:trHeight w:val="990"/>
          <w:jc w:val="center"/>
        </w:trPr>
        <w:tc>
          <w:tcPr>
            <w:tcW w:w="1270" w:type="pct"/>
            <w:vAlign w:val="center"/>
          </w:tcPr>
          <w:p w14:paraId="15E60202" w14:textId="77777777" w:rsidR="00505B74" w:rsidRPr="0038693A" w:rsidRDefault="004C55E8" w:rsidP="00D211F9">
            <w:pPr>
              <w:pStyle w:val="Heading9"/>
              <w:rPr>
                <w:rFonts w:ascii="Arial" w:hAnsi="Arial" w:cs="Arial"/>
                <w:b/>
                <w:bCs/>
                <w:i w:val="0"/>
                <w:iCs w:val="0"/>
                <w:sz w:val="24"/>
                <w:szCs w:val="24"/>
              </w:rPr>
            </w:pPr>
            <w:r w:rsidRPr="0038693A">
              <w:rPr>
                <w:rFonts w:ascii="Arial" w:hAnsi="Arial" w:cs="Arial"/>
                <w:b/>
                <w:bCs/>
                <w:i w:val="0"/>
                <w:iCs w:val="0"/>
                <w:sz w:val="24"/>
                <w:szCs w:val="24"/>
              </w:rPr>
              <w:t xml:space="preserve">Corresponding </w:t>
            </w:r>
            <w:r w:rsidR="00505B74" w:rsidRPr="0038693A">
              <w:rPr>
                <w:rFonts w:ascii="Arial" w:hAnsi="Arial" w:cs="Arial"/>
                <w:b/>
                <w:bCs/>
                <w:i w:val="0"/>
                <w:iCs w:val="0"/>
                <w:sz w:val="24"/>
                <w:szCs w:val="24"/>
              </w:rPr>
              <w:t>Author</w:t>
            </w:r>
            <w:r w:rsidR="004B7AAE" w:rsidRPr="0038693A">
              <w:rPr>
                <w:rFonts w:ascii="Arial" w:hAnsi="Arial" w:cs="Arial"/>
                <w:b/>
                <w:bCs/>
                <w:i w:val="0"/>
                <w:iCs w:val="0"/>
                <w:sz w:val="24"/>
                <w:szCs w:val="24"/>
              </w:rPr>
              <w:t xml:space="preserve"> (name and contact details)</w:t>
            </w:r>
          </w:p>
        </w:tc>
        <w:tc>
          <w:tcPr>
            <w:tcW w:w="3730" w:type="pct"/>
            <w:vAlign w:val="center"/>
          </w:tcPr>
          <w:p w14:paraId="15E60203" w14:textId="77777777" w:rsidR="00505B74" w:rsidRPr="006E0214" w:rsidRDefault="00505B74" w:rsidP="00D211F9"/>
        </w:tc>
      </w:tr>
      <w:tr w:rsidR="00024216" w:rsidRPr="006E0214" w14:paraId="15E60207" w14:textId="77777777" w:rsidTr="006E0214">
        <w:trPr>
          <w:trHeight w:val="990"/>
          <w:jc w:val="center"/>
        </w:trPr>
        <w:tc>
          <w:tcPr>
            <w:tcW w:w="1270" w:type="pct"/>
            <w:vAlign w:val="center"/>
          </w:tcPr>
          <w:p w14:paraId="15E60205" w14:textId="77777777" w:rsidR="00024216" w:rsidRPr="0038693A" w:rsidRDefault="00024216" w:rsidP="00D211F9">
            <w:pPr>
              <w:pStyle w:val="Heading9"/>
              <w:rPr>
                <w:rFonts w:ascii="Arial" w:hAnsi="Arial" w:cs="Arial"/>
                <w:b/>
                <w:bCs/>
                <w:i w:val="0"/>
                <w:iCs w:val="0"/>
                <w:sz w:val="24"/>
                <w:szCs w:val="24"/>
              </w:rPr>
            </w:pPr>
            <w:r w:rsidRPr="0038693A">
              <w:rPr>
                <w:rFonts w:ascii="Arial" w:hAnsi="Arial" w:cs="Arial"/>
                <w:b/>
                <w:bCs/>
                <w:i w:val="0"/>
                <w:iCs w:val="0"/>
                <w:sz w:val="24"/>
                <w:szCs w:val="24"/>
              </w:rPr>
              <w:t>HTA licensing number</w:t>
            </w:r>
          </w:p>
        </w:tc>
        <w:tc>
          <w:tcPr>
            <w:tcW w:w="3730" w:type="pct"/>
            <w:vAlign w:val="center"/>
          </w:tcPr>
          <w:p w14:paraId="15E60206" w14:textId="77777777" w:rsidR="00024216" w:rsidRPr="006E0214" w:rsidRDefault="00024216" w:rsidP="00D211F9"/>
        </w:tc>
      </w:tr>
    </w:tbl>
    <w:p w14:paraId="15E60209" w14:textId="77777777" w:rsidR="00505B74" w:rsidRPr="006E0214" w:rsidRDefault="006B338E" w:rsidP="00160BDE">
      <w:pPr>
        <w:pStyle w:val="Heading1"/>
      </w:pPr>
      <w:r w:rsidRPr="006E0214">
        <w:t>List of authors</w:t>
      </w:r>
    </w:p>
    <w:p w14:paraId="15E6020A" w14:textId="77777777" w:rsidR="00505B74" w:rsidRPr="006E0214" w:rsidRDefault="00505B74" w:rsidP="00D211F9"/>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6"/>
        <w:gridCol w:w="3284"/>
        <w:gridCol w:w="3426"/>
      </w:tblGrid>
      <w:tr w:rsidR="00C27F8D" w:rsidRPr="00160BDE" w14:paraId="15E6020E" w14:textId="77777777" w:rsidTr="00160BDE">
        <w:trPr>
          <w:jc w:val="center"/>
        </w:trPr>
        <w:tc>
          <w:tcPr>
            <w:tcW w:w="1271" w:type="pct"/>
          </w:tcPr>
          <w:p w14:paraId="15E6020B" w14:textId="77777777" w:rsidR="00C27F8D" w:rsidRPr="0038693A" w:rsidRDefault="00C27F8D" w:rsidP="00D211F9">
            <w:pPr>
              <w:pStyle w:val="Heading9"/>
              <w:rPr>
                <w:rFonts w:ascii="Arial" w:hAnsi="Arial" w:cs="Arial"/>
                <w:b/>
                <w:bCs/>
                <w:i w:val="0"/>
                <w:iCs w:val="0"/>
                <w:sz w:val="24"/>
                <w:szCs w:val="24"/>
              </w:rPr>
            </w:pPr>
            <w:r w:rsidRPr="0038693A">
              <w:rPr>
                <w:rFonts w:ascii="Arial" w:hAnsi="Arial" w:cs="Arial"/>
                <w:b/>
                <w:bCs/>
                <w:i w:val="0"/>
                <w:iCs w:val="0"/>
                <w:sz w:val="24"/>
                <w:szCs w:val="24"/>
              </w:rPr>
              <w:t>Name</w:t>
            </w:r>
          </w:p>
        </w:tc>
        <w:tc>
          <w:tcPr>
            <w:tcW w:w="1825" w:type="pct"/>
          </w:tcPr>
          <w:p w14:paraId="15E6020C" w14:textId="77777777" w:rsidR="00C27F8D" w:rsidRPr="0038693A" w:rsidRDefault="00C27F8D" w:rsidP="00D211F9">
            <w:pPr>
              <w:pStyle w:val="Heading9"/>
              <w:rPr>
                <w:rFonts w:ascii="Arial" w:hAnsi="Arial" w:cs="Arial"/>
                <w:b/>
                <w:bCs/>
                <w:i w:val="0"/>
                <w:iCs w:val="0"/>
                <w:sz w:val="24"/>
                <w:szCs w:val="24"/>
              </w:rPr>
            </w:pPr>
            <w:r w:rsidRPr="0038693A">
              <w:rPr>
                <w:rFonts w:ascii="Arial" w:hAnsi="Arial" w:cs="Arial"/>
                <w:b/>
                <w:bCs/>
                <w:i w:val="0"/>
                <w:iCs w:val="0"/>
                <w:sz w:val="24"/>
                <w:szCs w:val="24"/>
              </w:rPr>
              <w:t>Position</w:t>
            </w:r>
          </w:p>
        </w:tc>
        <w:tc>
          <w:tcPr>
            <w:tcW w:w="1904" w:type="pct"/>
          </w:tcPr>
          <w:p w14:paraId="15E6020D" w14:textId="77777777" w:rsidR="00C27F8D" w:rsidRPr="0038693A" w:rsidRDefault="00C27F8D" w:rsidP="00D211F9">
            <w:pPr>
              <w:pStyle w:val="Heading9"/>
              <w:rPr>
                <w:rFonts w:ascii="Arial" w:hAnsi="Arial" w:cs="Arial"/>
                <w:b/>
                <w:bCs/>
                <w:i w:val="0"/>
                <w:iCs w:val="0"/>
                <w:sz w:val="24"/>
                <w:szCs w:val="24"/>
              </w:rPr>
            </w:pPr>
            <w:r w:rsidRPr="0038693A">
              <w:rPr>
                <w:rFonts w:ascii="Arial" w:hAnsi="Arial" w:cs="Arial"/>
                <w:b/>
                <w:bCs/>
                <w:i w:val="0"/>
                <w:iCs w:val="0"/>
                <w:sz w:val="24"/>
                <w:szCs w:val="24"/>
              </w:rPr>
              <w:t>Date</w:t>
            </w:r>
          </w:p>
        </w:tc>
      </w:tr>
      <w:tr w:rsidR="00C27F8D" w:rsidRPr="00160BDE" w14:paraId="15E60212" w14:textId="77777777" w:rsidTr="00160BDE">
        <w:trPr>
          <w:trHeight w:val="691"/>
          <w:jc w:val="center"/>
        </w:trPr>
        <w:tc>
          <w:tcPr>
            <w:tcW w:w="1271" w:type="pct"/>
            <w:vAlign w:val="center"/>
          </w:tcPr>
          <w:p w14:paraId="15E6020F" w14:textId="77777777" w:rsidR="00C27F8D" w:rsidRPr="00160BDE" w:rsidRDefault="00C27F8D" w:rsidP="00D211F9"/>
        </w:tc>
        <w:tc>
          <w:tcPr>
            <w:tcW w:w="1825" w:type="pct"/>
            <w:vAlign w:val="center"/>
          </w:tcPr>
          <w:p w14:paraId="15E60210" w14:textId="77777777" w:rsidR="00C27F8D" w:rsidRPr="00160BDE" w:rsidRDefault="00C27F8D" w:rsidP="00D211F9"/>
        </w:tc>
        <w:tc>
          <w:tcPr>
            <w:tcW w:w="1904" w:type="pct"/>
            <w:vAlign w:val="center"/>
          </w:tcPr>
          <w:p w14:paraId="15E60211" w14:textId="77777777" w:rsidR="00C27F8D" w:rsidRPr="00160BDE" w:rsidRDefault="00C27F8D" w:rsidP="00D211F9"/>
        </w:tc>
      </w:tr>
      <w:tr w:rsidR="00C27F8D" w:rsidRPr="00160BDE" w14:paraId="15E60216" w14:textId="77777777" w:rsidTr="00160BDE">
        <w:trPr>
          <w:trHeight w:val="701"/>
          <w:jc w:val="center"/>
        </w:trPr>
        <w:tc>
          <w:tcPr>
            <w:tcW w:w="1271" w:type="pct"/>
            <w:vAlign w:val="center"/>
          </w:tcPr>
          <w:p w14:paraId="15E60213" w14:textId="77777777" w:rsidR="00C27F8D" w:rsidRPr="00160BDE" w:rsidRDefault="00C27F8D" w:rsidP="00D211F9"/>
        </w:tc>
        <w:tc>
          <w:tcPr>
            <w:tcW w:w="1825" w:type="pct"/>
            <w:vAlign w:val="center"/>
          </w:tcPr>
          <w:p w14:paraId="15E60214" w14:textId="77777777" w:rsidR="00C27F8D" w:rsidRPr="00160BDE" w:rsidRDefault="00C27F8D" w:rsidP="00D211F9"/>
        </w:tc>
        <w:tc>
          <w:tcPr>
            <w:tcW w:w="1904" w:type="pct"/>
            <w:vAlign w:val="center"/>
          </w:tcPr>
          <w:p w14:paraId="15E60215" w14:textId="77777777" w:rsidR="00C27F8D" w:rsidRPr="00160BDE" w:rsidRDefault="00C27F8D" w:rsidP="00D211F9"/>
        </w:tc>
      </w:tr>
    </w:tbl>
    <w:p w14:paraId="15E60217" w14:textId="77777777" w:rsidR="00505B74" w:rsidRPr="006E0214" w:rsidRDefault="00505B74" w:rsidP="00D211F9"/>
    <w:p w14:paraId="15E60218" w14:textId="77777777" w:rsidR="008C243B" w:rsidRPr="006E0214" w:rsidRDefault="008C243B" w:rsidP="00D211F9"/>
    <w:p w14:paraId="15E60219" w14:textId="01DB180A" w:rsidR="008C243B" w:rsidRPr="006E0214" w:rsidRDefault="008C243B" w:rsidP="00D211F9">
      <w:pPr>
        <w:rPr>
          <w:b/>
          <w:sz w:val="28"/>
          <w:szCs w:val="28"/>
        </w:rPr>
      </w:pPr>
      <w:r w:rsidRPr="006E0214">
        <w:rPr>
          <w:b/>
          <w:sz w:val="28"/>
          <w:szCs w:val="28"/>
        </w:rPr>
        <w:t xml:space="preserve">Document </w:t>
      </w:r>
      <w:r w:rsidR="00160BDE">
        <w:rPr>
          <w:b/>
          <w:sz w:val="28"/>
          <w:szCs w:val="28"/>
        </w:rPr>
        <w:t>r</w:t>
      </w:r>
      <w:r w:rsidRPr="006E0214">
        <w:rPr>
          <w:b/>
          <w:sz w:val="28"/>
          <w:szCs w:val="28"/>
        </w:rPr>
        <w:t xml:space="preserve">evision </w:t>
      </w:r>
      <w:r w:rsidR="004C616D">
        <w:rPr>
          <w:b/>
          <w:sz w:val="28"/>
          <w:szCs w:val="28"/>
        </w:rPr>
        <w:t>h</w:t>
      </w:r>
      <w:r w:rsidRPr="006E0214">
        <w:rPr>
          <w:b/>
          <w:sz w:val="28"/>
          <w:szCs w:val="28"/>
        </w:rPr>
        <w:t>istory</w:t>
      </w:r>
      <w:r w:rsidR="00A25E97" w:rsidRPr="006E0214">
        <w:rPr>
          <w:b/>
          <w:sz w:val="28"/>
          <w:szCs w:val="28"/>
        </w:rPr>
        <w:t xml:space="preserve"> </w:t>
      </w:r>
    </w:p>
    <w:p w14:paraId="15E6021A" w14:textId="77777777" w:rsidR="008C243B" w:rsidRPr="006E0214" w:rsidRDefault="008C243B" w:rsidP="00D211F9"/>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7"/>
        <w:gridCol w:w="1896"/>
        <w:gridCol w:w="3242"/>
        <w:gridCol w:w="1571"/>
      </w:tblGrid>
      <w:tr w:rsidR="008C243B" w:rsidRPr="004C616D" w14:paraId="15E6021F" w14:textId="77777777" w:rsidTr="004C616D">
        <w:trPr>
          <w:jc w:val="center"/>
        </w:trPr>
        <w:tc>
          <w:tcPr>
            <w:tcW w:w="1271" w:type="pct"/>
          </w:tcPr>
          <w:p w14:paraId="15E6021B" w14:textId="77777777" w:rsidR="008C243B" w:rsidRPr="0038693A" w:rsidRDefault="008C243B" w:rsidP="001F35C6">
            <w:pPr>
              <w:pStyle w:val="Heading9"/>
              <w:rPr>
                <w:rFonts w:ascii="Arial" w:hAnsi="Arial" w:cs="Arial"/>
                <w:b/>
                <w:bCs/>
                <w:i w:val="0"/>
                <w:iCs w:val="0"/>
                <w:sz w:val="24"/>
                <w:szCs w:val="24"/>
              </w:rPr>
            </w:pPr>
            <w:r w:rsidRPr="0038693A">
              <w:rPr>
                <w:rFonts w:ascii="Arial" w:hAnsi="Arial" w:cs="Arial"/>
                <w:b/>
                <w:bCs/>
                <w:i w:val="0"/>
                <w:iCs w:val="0"/>
                <w:sz w:val="24"/>
                <w:szCs w:val="24"/>
              </w:rPr>
              <w:t>Revision</w:t>
            </w:r>
            <w:r w:rsidR="00C27F8D" w:rsidRPr="0038693A">
              <w:rPr>
                <w:rFonts w:ascii="Arial" w:hAnsi="Arial" w:cs="Arial"/>
                <w:b/>
                <w:bCs/>
                <w:i w:val="0"/>
                <w:iCs w:val="0"/>
                <w:sz w:val="24"/>
                <w:szCs w:val="24"/>
              </w:rPr>
              <w:t xml:space="preserve"> Number</w:t>
            </w:r>
          </w:p>
        </w:tc>
        <w:tc>
          <w:tcPr>
            <w:tcW w:w="1054" w:type="pct"/>
          </w:tcPr>
          <w:p w14:paraId="15E6021C" w14:textId="77777777" w:rsidR="008C243B" w:rsidRPr="0038693A" w:rsidRDefault="008C243B" w:rsidP="008C243B">
            <w:pPr>
              <w:pStyle w:val="Heading9"/>
              <w:rPr>
                <w:rFonts w:ascii="Arial" w:hAnsi="Arial" w:cs="Arial"/>
                <w:b/>
                <w:bCs/>
                <w:i w:val="0"/>
                <w:iCs w:val="0"/>
                <w:sz w:val="24"/>
                <w:szCs w:val="24"/>
              </w:rPr>
            </w:pPr>
            <w:r w:rsidRPr="0038693A">
              <w:rPr>
                <w:rFonts w:ascii="Arial" w:hAnsi="Arial" w:cs="Arial"/>
                <w:b/>
                <w:bCs/>
                <w:i w:val="0"/>
                <w:iCs w:val="0"/>
                <w:sz w:val="24"/>
                <w:szCs w:val="24"/>
              </w:rPr>
              <w:t>Details</w:t>
            </w:r>
          </w:p>
        </w:tc>
        <w:tc>
          <w:tcPr>
            <w:tcW w:w="1802" w:type="pct"/>
          </w:tcPr>
          <w:p w14:paraId="15E6021D" w14:textId="77777777" w:rsidR="008C243B" w:rsidRPr="0038693A" w:rsidRDefault="00C27F8D" w:rsidP="001F35C6">
            <w:pPr>
              <w:pStyle w:val="Heading9"/>
              <w:rPr>
                <w:rFonts w:ascii="Arial" w:hAnsi="Arial" w:cs="Arial"/>
                <w:b/>
                <w:bCs/>
                <w:i w:val="0"/>
                <w:iCs w:val="0"/>
                <w:sz w:val="24"/>
                <w:szCs w:val="24"/>
              </w:rPr>
            </w:pPr>
            <w:r w:rsidRPr="0038693A">
              <w:rPr>
                <w:rFonts w:ascii="Arial" w:hAnsi="Arial" w:cs="Arial"/>
                <w:b/>
                <w:bCs/>
                <w:i w:val="0"/>
                <w:iCs w:val="0"/>
                <w:sz w:val="24"/>
                <w:szCs w:val="24"/>
              </w:rPr>
              <w:t xml:space="preserve"> Author</w:t>
            </w:r>
          </w:p>
        </w:tc>
        <w:tc>
          <w:tcPr>
            <w:tcW w:w="873" w:type="pct"/>
          </w:tcPr>
          <w:p w14:paraId="15E6021E" w14:textId="77777777" w:rsidR="008C243B" w:rsidRPr="0038693A" w:rsidRDefault="008C243B" w:rsidP="001F35C6">
            <w:pPr>
              <w:pStyle w:val="Heading9"/>
              <w:rPr>
                <w:rFonts w:ascii="Arial" w:hAnsi="Arial" w:cs="Arial"/>
                <w:b/>
                <w:bCs/>
                <w:i w:val="0"/>
                <w:iCs w:val="0"/>
                <w:sz w:val="24"/>
                <w:szCs w:val="24"/>
              </w:rPr>
            </w:pPr>
            <w:r w:rsidRPr="0038693A">
              <w:rPr>
                <w:rFonts w:ascii="Arial" w:hAnsi="Arial" w:cs="Arial"/>
                <w:b/>
                <w:bCs/>
                <w:i w:val="0"/>
                <w:iCs w:val="0"/>
                <w:sz w:val="24"/>
                <w:szCs w:val="24"/>
              </w:rPr>
              <w:t>Date</w:t>
            </w:r>
          </w:p>
        </w:tc>
      </w:tr>
      <w:tr w:rsidR="008C243B" w:rsidRPr="004C616D" w14:paraId="15E60224" w14:textId="77777777" w:rsidTr="004C616D">
        <w:trPr>
          <w:trHeight w:val="691"/>
          <w:jc w:val="center"/>
        </w:trPr>
        <w:tc>
          <w:tcPr>
            <w:tcW w:w="1271" w:type="pct"/>
            <w:vAlign w:val="center"/>
          </w:tcPr>
          <w:p w14:paraId="15E60220" w14:textId="77777777" w:rsidR="008C243B" w:rsidRPr="004C616D" w:rsidRDefault="008C243B" w:rsidP="001F35C6"/>
        </w:tc>
        <w:tc>
          <w:tcPr>
            <w:tcW w:w="1054" w:type="pct"/>
            <w:vAlign w:val="center"/>
          </w:tcPr>
          <w:p w14:paraId="15E60221" w14:textId="77777777" w:rsidR="008C243B" w:rsidRPr="004C616D" w:rsidRDefault="008C243B" w:rsidP="001F35C6"/>
        </w:tc>
        <w:tc>
          <w:tcPr>
            <w:tcW w:w="1802" w:type="pct"/>
            <w:vAlign w:val="center"/>
          </w:tcPr>
          <w:p w14:paraId="15E60222" w14:textId="77777777" w:rsidR="008C243B" w:rsidRPr="004C616D" w:rsidRDefault="008C243B" w:rsidP="001F35C6"/>
        </w:tc>
        <w:tc>
          <w:tcPr>
            <w:tcW w:w="873" w:type="pct"/>
            <w:vAlign w:val="center"/>
          </w:tcPr>
          <w:p w14:paraId="15E60223" w14:textId="77777777" w:rsidR="008C243B" w:rsidRPr="004C616D" w:rsidRDefault="008C243B" w:rsidP="001F35C6"/>
        </w:tc>
      </w:tr>
    </w:tbl>
    <w:p w14:paraId="15E60226" w14:textId="77777777" w:rsidR="00AB182F" w:rsidRPr="006E0214" w:rsidRDefault="00AB182F">
      <w:pPr>
        <w:rPr>
          <w:b/>
        </w:rPr>
      </w:pPr>
      <w:r w:rsidRPr="006E0214">
        <w:br w:type="page"/>
      </w:r>
    </w:p>
    <w:p w14:paraId="15E60227" w14:textId="2669FFF0" w:rsidR="00505B74" w:rsidRPr="0001575B" w:rsidRDefault="005B5DC8" w:rsidP="0001575B">
      <w:pPr>
        <w:pStyle w:val="Heading1"/>
      </w:pPr>
      <w:r w:rsidRPr="0001575B">
        <w:lastRenderedPageBreak/>
        <w:t xml:space="preserve">1. </w:t>
      </w:r>
      <w:r w:rsidRPr="0001575B">
        <w:tab/>
      </w:r>
      <w:r w:rsidR="003933B9" w:rsidRPr="0001575B">
        <w:t xml:space="preserve">Table of </w:t>
      </w:r>
      <w:r w:rsidR="0001575B">
        <w:t>c</w:t>
      </w:r>
      <w:r w:rsidRPr="0001575B">
        <w:t>ontents</w:t>
      </w:r>
      <w:r w:rsidR="00A25E97" w:rsidRPr="0001575B">
        <w:t xml:space="preserve"> </w:t>
      </w:r>
    </w:p>
    <w:p w14:paraId="15E60228" w14:textId="77777777" w:rsidR="00505B74" w:rsidRPr="006E0214" w:rsidRDefault="00505B74" w:rsidP="00D211F9">
      <w:pPr>
        <w:pStyle w:val="List"/>
        <w:numPr>
          <w:ilvl w:val="0"/>
          <w:numId w:val="0"/>
        </w:numPr>
      </w:pPr>
    </w:p>
    <w:p w14:paraId="15E6022B" w14:textId="604CEBD2" w:rsidR="005B5DC8" w:rsidRPr="006E0214" w:rsidRDefault="00974377" w:rsidP="003D55C6">
      <w:pPr>
        <w:rPr>
          <w:sz w:val="22"/>
          <w:szCs w:val="22"/>
        </w:rPr>
      </w:pPr>
      <w:r w:rsidRPr="006E0214">
        <w:t>Use this section to p</w:t>
      </w:r>
      <w:r w:rsidR="005B5DC8" w:rsidRPr="006E0214">
        <w:t xml:space="preserve">rovide a </w:t>
      </w:r>
      <w:r w:rsidR="006D2C6C" w:rsidRPr="006E0214">
        <w:t>list of contents with page numbers.</w:t>
      </w:r>
    </w:p>
    <w:p w14:paraId="15E6022C" w14:textId="77777777" w:rsidR="00505B74" w:rsidRPr="0001575B" w:rsidRDefault="005B5DC8" w:rsidP="0001575B">
      <w:pPr>
        <w:pStyle w:val="Heading1"/>
      </w:pPr>
      <w:r w:rsidRPr="0001575B">
        <w:t>2.</w:t>
      </w:r>
      <w:r w:rsidRPr="0001575B">
        <w:tab/>
      </w:r>
      <w:r w:rsidR="003933B9" w:rsidRPr="0001575B">
        <w:t>Background</w:t>
      </w:r>
      <w:r w:rsidR="008C243B" w:rsidRPr="0001575B">
        <w:t xml:space="preserve"> </w:t>
      </w:r>
    </w:p>
    <w:p w14:paraId="15E6022D" w14:textId="77777777" w:rsidR="0088236B" w:rsidRPr="006E0214" w:rsidRDefault="0088236B" w:rsidP="0088236B">
      <w:pPr>
        <w:jc w:val="both"/>
      </w:pPr>
    </w:p>
    <w:p w14:paraId="15E6022E" w14:textId="77777777" w:rsidR="006D2C6C" w:rsidRPr="006E0214" w:rsidRDefault="00974377" w:rsidP="0001575B">
      <w:bookmarkStart w:id="0" w:name="Title8"/>
      <w:r w:rsidRPr="006E0214">
        <w:rPr>
          <w:szCs w:val="22"/>
        </w:rPr>
        <w:t>Use this section to p</w:t>
      </w:r>
      <w:r w:rsidR="006D2C6C" w:rsidRPr="006E0214">
        <w:t>rovide information of the product being developed and a summary of how it will be used.</w:t>
      </w:r>
    </w:p>
    <w:p w14:paraId="15E6022F" w14:textId="77777777" w:rsidR="006D2C6C" w:rsidRPr="006C1C9B" w:rsidRDefault="006D2C6C" w:rsidP="0001575B">
      <w:pPr>
        <w:rPr>
          <w:iCs/>
        </w:rPr>
      </w:pPr>
    </w:p>
    <w:p w14:paraId="15E60232" w14:textId="49AFC233" w:rsidR="004B17FF" w:rsidRPr="006E0214" w:rsidRDefault="004B7AAE" w:rsidP="006C1C9B">
      <w:pPr>
        <w:rPr>
          <w:color w:val="000000"/>
          <w:sz w:val="20"/>
        </w:rPr>
      </w:pPr>
      <w:r w:rsidRPr="006C1C9B">
        <w:rPr>
          <w:iCs/>
        </w:rPr>
        <w:t>W</w:t>
      </w:r>
      <w:r w:rsidR="008C243B" w:rsidRPr="006C1C9B">
        <w:rPr>
          <w:iCs/>
        </w:rPr>
        <w:t xml:space="preserve">hat is the </w:t>
      </w:r>
      <w:r w:rsidR="004B17FF" w:rsidRPr="006C1C9B">
        <w:rPr>
          <w:iCs/>
        </w:rPr>
        <w:t xml:space="preserve">context </w:t>
      </w:r>
      <w:r w:rsidR="008C243B" w:rsidRPr="006C1C9B">
        <w:rPr>
          <w:iCs/>
        </w:rPr>
        <w:t>o</w:t>
      </w:r>
      <w:r w:rsidR="004B17FF" w:rsidRPr="006C1C9B">
        <w:rPr>
          <w:iCs/>
        </w:rPr>
        <w:t xml:space="preserve">f </w:t>
      </w:r>
      <w:r w:rsidR="008C243B" w:rsidRPr="006C1C9B">
        <w:rPr>
          <w:iCs/>
        </w:rPr>
        <w:t xml:space="preserve">the preparation process and the </w:t>
      </w:r>
      <w:r w:rsidR="005271F3" w:rsidRPr="006C1C9B">
        <w:rPr>
          <w:iCs/>
        </w:rPr>
        <w:t>validation?</w:t>
      </w:r>
      <w:r w:rsidR="008C243B" w:rsidRPr="006C1C9B">
        <w:rPr>
          <w:iCs/>
        </w:rPr>
        <w:t xml:space="preserve"> In essence, w</w:t>
      </w:r>
      <w:r w:rsidR="004B17FF" w:rsidRPr="006C1C9B">
        <w:rPr>
          <w:iCs/>
        </w:rPr>
        <w:t>h</w:t>
      </w:r>
      <w:r w:rsidR="008C243B" w:rsidRPr="006C1C9B">
        <w:rPr>
          <w:iCs/>
        </w:rPr>
        <w:t>at is being validated and why</w:t>
      </w:r>
      <w:r w:rsidR="00B23213" w:rsidRPr="006C1C9B">
        <w:rPr>
          <w:iCs/>
        </w:rPr>
        <w:t>?</w:t>
      </w:r>
    </w:p>
    <w:p w14:paraId="15E60233" w14:textId="77777777" w:rsidR="00712BC0" w:rsidRPr="006E0214" w:rsidRDefault="005B5DC8" w:rsidP="006C1C9B">
      <w:pPr>
        <w:pStyle w:val="Heading1"/>
      </w:pPr>
      <w:r w:rsidRPr="006E0214">
        <w:t>3</w:t>
      </w:r>
      <w:r w:rsidR="008C243B" w:rsidRPr="006E0214">
        <w:t>.</w:t>
      </w:r>
      <w:r w:rsidR="008C243B" w:rsidRPr="006E0214">
        <w:tab/>
      </w:r>
      <w:r w:rsidR="003933B9" w:rsidRPr="006E0214">
        <w:t xml:space="preserve">Aims </w:t>
      </w:r>
    </w:p>
    <w:p w14:paraId="15E60234" w14:textId="77777777" w:rsidR="008C243B" w:rsidRPr="006E0214" w:rsidRDefault="008C243B" w:rsidP="0088236B">
      <w:pPr>
        <w:jc w:val="both"/>
        <w:rPr>
          <w:b/>
          <w:sz w:val="28"/>
          <w:szCs w:val="28"/>
        </w:rPr>
      </w:pPr>
    </w:p>
    <w:p w14:paraId="15E60235" w14:textId="77777777" w:rsidR="00A33F88" w:rsidRPr="006E0214" w:rsidRDefault="00974377" w:rsidP="006C0933">
      <w:r w:rsidRPr="006E0214">
        <w:t>Use this section to p</w:t>
      </w:r>
      <w:r w:rsidR="00D07FA0" w:rsidRPr="006E0214">
        <w:t xml:space="preserve">rovide </w:t>
      </w:r>
      <w:proofErr w:type="gramStart"/>
      <w:r w:rsidR="00D07FA0" w:rsidRPr="006E0214">
        <w:t>a brief summary</w:t>
      </w:r>
      <w:proofErr w:type="gramEnd"/>
      <w:r w:rsidR="00D07FA0" w:rsidRPr="006E0214">
        <w:t xml:space="preserve"> of the </w:t>
      </w:r>
      <w:r w:rsidR="006D2C6C" w:rsidRPr="006E0214">
        <w:t xml:space="preserve">aims </w:t>
      </w:r>
      <w:r w:rsidR="00D07FA0" w:rsidRPr="006E0214">
        <w:t xml:space="preserve">of the validation. </w:t>
      </w:r>
    </w:p>
    <w:p w14:paraId="15E60236" w14:textId="77777777" w:rsidR="00A33F88" w:rsidRPr="006E0214" w:rsidRDefault="00A33F88" w:rsidP="006C0933">
      <w:pPr>
        <w:rPr>
          <w:i/>
        </w:rPr>
      </w:pPr>
    </w:p>
    <w:p w14:paraId="15E60237" w14:textId="77777777" w:rsidR="00D07FA0" w:rsidRPr="006E0214" w:rsidRDefault="00D07FA0" w:rsidP="006C0933">
      <w:r w:rsidRPr="006E0214">
        <w:t xml:space="preserve">For example, the </w:t>
      </w:r>
      <w:r w:rsidR="006D2C6C" w:rsidRPr="006E0214">
        <w:t xml:space="preserve">aim </w:t>
      </w:r>
      <w:r w:rsidRPr="006E0214">
        <w:t>of the validation may be to provide documented evidence that a preparation process developed in-house can be relied upon to produce a product that:</w:t>
      </w:r>
    </w:p>
    <w:p w14:paraId="15E60238" w14:textId="77777777" w:rsidR="00D07FA0" w:rsidRPr="006E0214" w:rsidRDefault="00D07FA0" w:rsidP="006C0933"/>
    <w:p w14:paraId="15E60239" w14:textId="15F8D4DC" w:rsidR="00D07FA0" w:rsidRPr="006E0214" w:rsidRDefault="00F275DF" w:rsidP="006C0933">
      <w:pPr>
        <w:pStyle w:val="ListParagraph"/>
        <w:numPr>
          <w:ilvl w:val="0"/>
          <w:numId w:val="21"/>
        </w:numPr>
      </w:pPr>
      <w:r w:rsidRPr="006E0214">
        <w:t>Has</w:t>
      </w:r>
      <w:r w:rsidR="00D07FA0" w:rsidRPr="006E0214">
        <w:t xml:space="preserve"> not been rendered clinically ineffective or unsafe </w:t>
      </w:r>
      <w:proofErr w:type="gramStart"/>
      <w:r w:rsidR="00D07FA0" w:rsidRPr="006E0214">
        <w:t>as a result of</w:t>
      </w:r>
      <w:proofErr w:type="gramEnd"/>
      <w:r w:rsidR="00D07FA0" w:rsidRPr="006E0214">
        <w:t xml:space="preserve"> the processing; and</w:t>
      </w:r>
      <w:r w:rsidR="006C0933">
        <w:br/>
      </w:r>
    </w:p>
    <w:p w14:paraId="15E6023A" w14:textId="5E7794C4" w:rsidR="00D07FA0" w:rsidRPr="006C0933" w:rsidRDefault="00F275DF" w:rsidP="006C0933">
      <w:pPr>
        <w:pStyle w:val="ListParagraph"/>
        <w:numPr>
          <w:ilvl w:val="0"/>
          <w:numId w:val="21"/>
        </w:numPr>
        <w:rPr>
          <w:b/>
        </w:rPr>
      </w:pPr>
      <w:r w:rsidRPr="006E0214">
        <w:t>Has</w:t>
      </w:r>
      <w:r w:rsidR="00D07FA0" w:rsidRPr="006E0214">
        <w:t xml:space="preserve"> defined critical quality attributes</w:t>
      </w:r>
      <w:r w:rsidR="001130A3" w:rsidRPr="006E0214">
        <w:t>.</w:t>
      </w:r>
    </w:p>
    <w:p w14:paraId="15E6023B" w14:textId="77777777" w:rsidR="00D07FA0" w:rsidRPr="006E0214" w:rsidRDefault="00D07FA0" w:rsidP="006C0933">
      <w:pPr>
        <w:rPr>
          <w:b/>
        </w:rPr>
      </w:pPr>
    </w:p>
    <w:p w14:paraId="15E6023C" w14:textId="77777777" w:rsidR="00D07FA0" w:rsidRPr="006E0214" w:rsidRDefault="00D07FA0" w:rsidP="006C0933">
      <w:r w:rsidRPr="006E0214">
        <w:t xml:space="preserve">Alternatively, the validation may have been conducted to demonstrate </w:t>
      </w:r>
      <w:r w:rsidR="009005E9" w:rsidRPr="006E0214">
        <w:t xml:space="preserve">in-house </w:t>
      </w:r>
      <w:r w:rsidRPr="006E0214">
        <w:t>operational validation</w:t>
      </w:r>
      <w:r w:rsidR="009005E9" w:rsidRPr="006E0214">
        <w:t xml:space="preserve"> of a published methodology</w:t>
      </w:r>
      <w:r w:rsidR="00976348" w:rsidRPr="006E0214">
        <w:t xml:space="preserve">. The report can also be used to demonstrate the suitability of an established preparation process through </w:t>
      </w:r>
      <w:r w:rsidR="001D5CFF" w:rsidRPr="006E0214">
        <w:t>a</w:t>
      </w:r>
      <w:r w:rsidR="00976348" w:rsidRPr="006E0214">
        <w:t xml:space="preserve"> retrospective analysis of clinical outcomes.</w:t>
      </w:r>
    </w:p>
    <w:p w14:paraId="15E6023D" w14:textId="77777777" w:rsidR="008C243B" w:rsidRPr="006E0214" w:rsidRDefault="008C243B" w:rsidP="0088236B">
      <w:pPr>
        <w:jc w:val="both"/>
        <w:rPr>
          <w:sz w:val="20"/>
        </w:rPr>
      </w:pPr>
    </w:p>
    <w:p w14:paraId="15E6023E" w14:textId="77777777" w:rsidR="008D0228" w:rsidRPr="006E0214" w:rsidRDefault="008D0228" w:rsidP="0088236B">
      <w:pPr>
        <w:jc w:val="both"/>
        <w:rPr>
          <w:i/>
          <w:color w:val="00B0F0"/>
          <w:szCs w:val="22"/>
        </w:rPr>
      </w:pPr>
    </w:p>
    <w:p w14:paraId="15E6023F" w14:textId="77777777" w:rsidR="00683A28" w:rsidRPr="006E0214" w:rsidRDefault="004B7AAE" w:rsidP="0088236B">
      <w:pPr>
        <w:jc w:val="both"/>
        <w:rPr>
          <w:b/>
        </w:rPr>
      </w:pPr>
      <w:r w:rsidRPr="006E0214">
        <w:rPr>
          <w:b/>
        </w:rPr>
        <w:t>4</w:t>
      </w:r>
      <w:r w:rsidR="008D0228" w:rsidRPr="006E0214">
        <w:rPr>
          <w:b/>
        </w:rPr>
        <w:t>.</w:t>
      </w:r>
      <w:r w:rsidR="00683A28" w:rsidRPr="006E0214">
        <w:rPr>
          <w:b/>
        </w:rPr>
        <w:t xml:space="preserve"> </w:t>
      </w:r>
      <w:r w:rsidR="00A648BC" w:rsidRPr="006E0214">
        <w:rPr>
          <w:b/>
        </w:rPr>
        <w:tab/>
      </w:r>
      <w:r w:rsidR="005A5158" w:rsidRPr="006E0214">
        <w:rPr>
          <w:b/>
        </w:rPr>
        <w:t>Critical Quality A</w:t>
      </w:r>
      <w:r w:rsidR="00683A28" w:rsidRPr="006E0214">
        <w:rPr>
          <w:b/>
        </w:rPr>
        <w:t xml:space="preserve">ttributes </w:t>
      </w:r>
      <w:r w:rsidR="005B5DC8" w:rsidRPr="006E0214">
        <w:rPr>
          <w:b/>
        </w:rPr>
        <w:t xml:space="preserve">(CQAs) </w:t>
      </w:r>
    </w:p>
    <w:bookmarkEnd w:id="0"/>
    <w:p w14:paraId="15E60240" w14:textId="77777777" w:rsidR="00C05425" w:rsidRPr="006E0214" w:rsidRDefault="00C05425" w:rsidP="00C05425"/>
    <w:p w14:paraId="15E60241" w14:textId="77777777" w:rsidR="00D97478" w:rsidRPr="006E0214" w:rsidRDefault="008B2347" w:rsidP="004A233A">
      <w:pPr>
        <w:rPr>
          <w:szCs w:val="22"/>
        </w:rPr>
      </w:pPr>
      <w:r w:rsidRPr="006E0214">
        <w:rPr>
          <w:szCs w:val="22"/>
        </w:rPr>
        <w:t>A CQA is a physical, chemical, biological, or microbiological property or characteristic that should be within an appropriate limit, range, or distribution to ensure the desired product quality.</w:t>
      </w:r>
    </w:p>
    <w:p w14:paraId="15E60242" w14:textId="77777777" w:rsidR="004A233A" w:rsidRPr="006E0214" w:rsidRDefault="004A233A" w:rsidP="004A233A">
      <w:pPr>
        <w:rPr>
          <w:szCs w:val="22"/>
        </w:rPr>
      </w:pPr>
    </w:p>
    <w:p w14:paraId="15E60243" w14:textId="77777777" w:rsidR="004A233A" w:rsidRPr="006E0214" w:rsidRDefault="004A233A" w:rsidP="004A233A">
      <w:pPr>
        <w:rPr>
          <w:szCs w:val="22"/>
        </w:rPr>
      </w:pPr>
      <w:r w:rsidRPr="006E0214">
        <w:rPr>
          <w:szCs w:val="22"/>
        </w:rPr>
        <w:t>Use this section to specify the Critical Quality Attributes (CQAs) necessary for you to be satisfied the tissues or cells are not rendered clinically ineffective or harmful by the preparation process. The validation report should</w:t>
      </w:r>
      <w:r w:rsidR="008B2347" w:rsidRPr="006E0214">
        <w:rPr>
          <w:szCs w:val="22"/>
        </w:rPr>
        <w:t xml:space="preserve"> precisely define the CQAs</w:t>
      </w:r>
      <w:r w:rsidRPr="006E0214">
        <w:rPr>
          <w:szCs w:val="22"/>
        </w:rPr>
        <w:t xml:space="preserve"> and </w:t>
      </w:r>
      <w:r w:rsidR="008B2347" w:rsidRPr="006E0214">
        <w:rPr>
          <w:szCs w:val="22"/>
        </w:rPr>
        <w:t>provide information on the tests performed to determine whether the CQAs have been achieved.</w:t>
      </w:r>
      <w:r w:rsidRPr="006E0214">
        <w:rPr>
          <w:szCs w:val="22"/>
        </w:rPr>
        <w:t xml:space="preserve"> You must also demonstrate that the process is reproducing the CQAs consistently. You may need validated assays to measure CQAs. </w:t>
      </w:r>
    </w:p>
    <w:p w14:paraId="15E60244" w14:textId="77777777" w:rsidR="004A233A" w:rsidRPr="006E0214" w:rsidRDefault="004A233A" w:rsidP="004A233A">
      <w:pPr>
        <w:rPr>
          <w:i/>
          <w:szCs w:val="22"/>
        </w:rPr>
      </w:pPr>
    </w:p>
    <w:p w14:paraId="15E60245" w14:textId="77777777" w:rsidR="004A233A" w:rsidRPr="006E0214" w:rsidRDefault="004A233A" w:rsidP="00857597">
      <w:r w:rsidRPr="006E0214">
        <w:lastRenderedPageBreak/>
        <w:t>CQA example 1: T</w:t>
      </w:r>
      <w:r w:rsidR="008B2347" w:rsidRPr="006E0214">
        <w:t xml:space="preserve">he CQAs for a cornea may be the density of viable cells per surface area, evidence of freedom from microbiological contamination, and transparency. </w:t>
      </w:r>
    </w:p>
    <w:p w14:paraId="15E60246" w14:textId="77777777" w:rsidR="004A233A" w:rsidRPr="006E0214" w:rsidRDefault="004A233A" w:rsidP="00857597"/>
    <w:p w14:paraId="15E60247" w14:textId="77777777" w:rsidR="00D97478" w:rsidRPr="006E0214" w:rsidRDefault="004A233A" w:rsidP="00857597">
      <w:r w:rsidRPr="006E0214">
        <w:t xml:space="preserve">CQA example 2: </w:t>
      </w:r>
      <w:r w:rsidR="008B2347" w:rsidRPr="006E0214">
        <w:t xml:space="preserve">For cell preparations, </w:t>
      </w:r>
      <w:r w:rsidRPr="006E0214">
        <w:t xml:space="preserve">CQAs </w:t>
      </w:r>
      <w:r w:rsidR="008B2347" w:rsidRPr="006E0214">
        <w:t xml:space="preserve">may include: the minimum number of cells per unit; a minimum acceptable viability; and a minimum purity of the cells, based on an analysis of the phenotypes in the cell population. </w:t>
      </w:r>
    </w:p>
    <w:p w14:paraId="15E60248" w14:textId="77777777" w:rsidR="004A233A" w:rsidRPr="006E0214" w:rsidRDefault="004A233A" w:rsidP="00857597"/>
    <w:p w14:paraId="15E60249" w14:textId="77777777" w:rsidR="00D97478" w:rsidRPr="006E0214" w:rsidRDefault="004A233A" w:rsidP="00857597">
      <w:r w:rsidRPr="006E0214">
        <w:t xml:space="preserve">CQA example 3: </w:t>
      </w:r>
      <w:r w:rsidR="008B2347" w:rsidRPr="006E0214">
        <w:t>Where there has been open processing or a decontamination step, include a CQA based on microbiology testing or media-simulation.</w:t>
      </w:r>
    </w:p>
    <w:p w14:paraId="15E6024A" w14:textId="77777777" w:rsidR="004A233A" w:rsidRPr="006E0214" w:rsidRDefault="004A233A" w:rsidP="00857597"/>
    <w:p w14:paraId="15E6024B" w14:textId="77777777" w:rsidR="00AA4862" w:rsidRPr="006E0214" w:rsidRDefault="00203E9E" w:rsidP="00857597">
      <w:r w:rsidRPr="006E0214">
        <w:t xml:space="preserve">You may wish to include a table like the one below </w:t>
      </w:r>
      <w:r w:rsidR="007B07CD" w:rsidRPr="006E0214">
        <w:t>as part of this</w:t>
      </w:r>
      <w:r w:rsidRPr="006E0214">
        <w:t xml:space="preserve"> section to provide a snapshot of the CQAs and tests performed.</w:t>
      </w:r>
    </w:p>
    <w:p w14:paraId="15E6024C" w14:textId="77777777" w:rsidR="000A6355" w:rsidRPr="006E0214" w:rsidRDefault="000A6355" w:rsidP="004B17FF">
      <w:pPr>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40"/>
        <w:gridCol w:w="4456"/>
      </w:tblGrid>
      <w:tr w:rsidR="00166D4C" w:rsidRPr="00857597" w14:paraId="15E6024F" w14:textId="77777777" w:rsidTr="00934D60">
        <w:tc>
          <w:tcPr>
            <w:tcW w:w="5341" w:type="dxa"/>
            <w:shd w:val="clear" w:color="auto" w:fill="auto"/>
          </w:tcPr>
          <w:p w14:paraId="15E6024D" w14:textId="77777777" w:rsidR="00166D4C" w:rsidRPr="00857597" w:rsidRDefault="007B07CD" w:rsidP="00934D60">
            <w:pPr>
              <w:jc w:val="both"/>
              <w:rPr>
                <w:b/>
              </w:rPr>
            </w:pPr>
            <w:r w:rsidRPr="00857597">
              <w:rPr>
                <w:b/>
              </w:rPr>
              <w:t>CQA</w:t>
            </w:r>
          </w:p>
        </w:tc>
        <w:tc>
          <w:tcPr>
            <w:tcW w:w="5341" w:type="dxa"/>
            <w:shd w:val="clear" w:color="auto" w:fill="auto"/>
          </w:tcPr>
          <w:p w14:paraId="15E6024E" w14:textId="77777777" w:rsidR="00166D4C" w:rsidRPr="00857597" w:rsidRDefault="00166D4C" w:rsidP="00934D60">
            <w:pPr>
              <w:jc w:val="both"/>
              <w:rPr>
                <w:b/>
              </w:rPr>
            </w:pPr>
            <w:r w:rsidRPr="00857597">
              <w:rPr>
                <w:b/>
              </w:rPr>
              <w:t>How tested</w:t>
            </w:r>
          </w:p>
        </w:tc>
      </w:tr>
      <w:tr w:rsidR="00166D4C" w:rsidRPr="00857597" w14:paraId="15E60252" w14:textId="77777777" w:rsidTr="00934D60">
        <w:tc>
          <w:tcPr>
            <w:tcW w:w="5341" w:type="dxa"/>
            <w:shd w:val="clear" w:color="auto" w:fill="auto"/>
          </w:tcPr>
          <w:p w14:paraId="15E60250" w14:textId="77777777" w:rsidR="00166D4C" w:rsidRPr="00857597" w:rsidRDefault="0074090D" w:rsidP="00934D60">
            <w:pPr>
              <w:jc w:val="both"/>
            </w:pPr>
            <w:r w:rsidRPr="00857597">
              <w:t>&gt;</w:t>
            </w:r>
            <w:r w:rsidR="00166D4C" w:rsidRPr="00857597">
              <w:t>90% cells viable after processing</w:t>
            </w:r>
          </w:p>
        </w:tc>
        <w:tc>
          <w:tcPr>
            <w:tcW w:w="5341" w:type="dxa"/>
            <w:shd w:val="clear" w:color="auto" w:fill="auto"/>
          </w:tcPr>
          <w:p w14:paraId="15E60251" w14:textId="77777777" w:rsidR="00166D4C" w:rsidRPr="00857597" w:rsidRDefault="00166D4C" w:rsidP="00934D60">
            <w:pPr>
              <w:jc w:val="both"/>
            </w:pPr>
            <w:r w:rsidRPr="00857597">
              <w:t>Trypan Blue</w:t>
            </w:r>
          </w:p>
        </w:tc>
      </w:tr>
      <w:tr w:rsidR="00166D4C" w:rsidRPr="00857597" w14:paraId="15E60255" w14:textId="77777777" w:rsidTr="00934D60">
        <w:tc>
          <w:tcPr>
            <w:tcW w:w="5341" w:type="dxa"/>
            <w:shd w:val="clear" w:color="auto" w:fill="auto"/>
          </w:tcPr>
          <w:p w14:paraId="15E60253" w14:textId="77777777" w:rsidR="00166D4C" w:rsidRPr="00857597" w:rsidRDefault="00166D4C" w:rsidP="00934D60">
            <w:pPr>
              <w:jc w:val="both"/>
            </w:pPr>
          </w:p>
        </w:tc>
        <w:tc>
          <w:tcPr>
            <w:tcW w:w="5341" w:type="dxa"/>
            <w:shd w:val="clear" w:color="auto" w:fill="auto"/>
          </w:tcPr>
          <w:p w14:paraId="15E60254" w14:textId="77777777" w:rsidR="00166D4C" w:rsidRPr="00857597" w:rsidRDefault="00166D4C" w:rsidP="00934D60">
            <w:pPr>
              <w:jc w:val="both"/>
            </w:pPr>
          </w:p>
        </w:tc>
      </w:tr>
    </w:tbl>
    <w:p w14:paraId="15E60256" w14:textId="77777777" w:rsidR="004B17FF" w:rsidRPr="006E0214" w:rsidRDefault="000F75EC" w:rsidP="00857597">
      <w:pPr>
        <w:pStyle w:val="Heading1"/>
      </w:pPr>
      <w:r w:rsidRPr="006E0214">
        <w:t>5</w:t>
      </w:r>
      <w:r w:rsidR="005A5158" w:rsidRPr="006E0214">
        <w:t xml:space="preserve">. </w:t>
      </w:r>
      <w:r w:rsidR="005A5158" w:rsidRPr="006E0214">
        <w:tab/>
        <w:t xml:space="preserve">Critical Process Parameters </w:t>
      </w:r>
      <w:r w:rsidR="005B5DC8" w:rsidRPr="006E0214">
        <w:t xml:space="preserve">(CPPs) </w:t>
      </w:r>
    </w:p>
    <w:p w14:paraId="15E60257" w14:textId="77777777" w:rsidR="006D2C6C" w:rsidRPr="006E0214" w:rsidRDefault="006D2C6C" w:rsidP="004B17FF">
      <w:pPr>
        <w:jc w:val="both"/>
        <w:rPr>
          <w:i/>
          <w:szCs w:val="22"/>
        </w:rPr>
      </w:pPr>
    </w:p>
    <w:p w14:paraId="15E60258" w14:textId="77777777" w:rsidR="004A233A" w:rsidRPr="00857597" w:rsidRDefault="004A233A" w:rsidP="00857597">
      <w:r w:rsidRPr="00857597">
        <w:t xml:space="preserve">A CPP is a process parameter whose variability has an impact on a CQA and therefore should be monitored or controlled to ensure the process produces the desired quality. </w:t>
      </w:r>
    </w:p>
    <w:p w14:paraId="15E60259" w14:textId="77777777" w:rsidR="004A233A" w:rsidRPr="00857597" w:rsidRDefault="004A233A" w:rsidP="00857597"/>
    <w:p w14:paraId="15E6025A" w14:textId="77777777" w:rsidR="004A233A" w:rsidRPr="00857597" w:rsidRDefault="004A233A" w:rsidP="00857597">
      <w:r w:rsidRPr="00857597">
        <w:t>Use this section to identify the Critical Process Parameters (CPPs) that will bring about or preserve the CQAs. The validation report should specify how the CPPs have been optimised and, where necessary, how their tolerance levels have been set. The rationale for the specified CPPs should be clearly explained.</w:t>
      </w:r>
    </w:p>
    <w:p w14:paraId="15E6025B" w14:textId="77777777" w:rsidR="004A233A" w:rsidRPr="00857597" w:rsidRDefault="004A233A" w:rsidP="00857597"/>
    <w:p w14:paraId="15E6025C" w14:textId="77777777" w:rsidR="004A233A" w:rsidRPr="00857597" w:rsidRDefault="004A233A" w:rsidP="00857597">
      <w:r w:rsidRPr="00857597">
        <w:t xml:space="preserve">CPP example 1: </w:t>
      </w:r>
      <w:r w:rsidR="00203E9E" w:rsidRPr="00857597">
        <w:t>For</w:t>
      </w:r>
      <w:r w:rsidRPr="00857597">
        <w:t xml:space="preserve"> fre</w:t>
      </w:r>
      <w:r w:rsidR="00203E9E" w:rsidRPr="00857597">
        <w:t>eze-drying acellular pericardium, residual water and stability of the resulting collagen matrix are defined as CQAs. T</w:t>
      </w:r>
      <w:r w:rsidRPr="00857597">
        <w:t xml:space="preserve">he temperature and duration of the process </w:t>
      </w:r>
      <w:r w:rsidR="00203E9E" w:rsidRPr="00857597">
        <w:t xml:space="preserve">are CPPs because they critically impact </w:t>
      </w:r>
      <w:r w:rsidRPr="00857597">
        <w:t>the CQAs</w:t>
      </w:r>
      <w:r w:rsidR="00203E9E" w:rsidRPr="00857597">
        <w:t>.</w:t>
      </w:r>
    </w:p>
    <w:p w14:paraId="15E6025D" w14:textId="77777777" w:rsidR="004A233A" w:rsidRPr="00857597" w:rsidRDefault="004A233A" w:rsidP="00857597"/>
    <w:p w14:paraId="15E6025E" w14:textId="77777777" w:rsidR="004A233A" w:rsidRPr="00857597" w:rsidRDefault="004A233A" w:rsidP="00857597">
      <w:r w:rsidRPr="00857597">
        <w:t xml:space="preserve">Further examples of CPPs: transport times prior to processing, temperature in transit or volume/size of starting material. </w:t>
      </w:r>
    </w:p>
    <w:p w14:paraId="15E6025F" w14:textId="77777777" w:rsidR="004A233A" w:rsidRPr="00857597" w:rsidRDefault="004A233A" w:rsidP="00857597"/>
    <w:p w14:paraId="15E60260" w14:textId="77777777" w:rsidR="007B07CD" w:rsidRPr="00857597" w:rsidRDefault="007B07CD" w:rsidP="00857597">
      <w:r w:rsidRPr="00857597">
        <w:t xml:space="preserve">You may wish to include a table like the one below as part of this section to provide a snapshot of the CPPs, tests </w:t>
      </w:r>
      <w:proofErr w:type="gramStart"/>
      <w:r w:rsidRPr="00857597">
        <w:t>performed</w:t>
      </w:r>
      <w:proofErr w:type="gramEnd"/>
      <w:r w:rsidRPr="00857597">
        <w:t xml:space="preserve"> and tolerance levels set.</w:t>
      </w:r>
    </w:p>
    <w:p w14:paraId="15E60261" w14:textId="77777777" w:rsidR="00166D4C" w:rsidRPr="006E0214" w:rsidRDefault="00166D4C" w:rsidP="00166D4C">
      <w:pPr>
        <w:jc w:val="both"/>
        <w:rPr>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95"/>
        <w:gridCol w:w="2316"/>
        <w:gridCol w:w="1902"/>
        <w:gridCol w:w="2283"/>
      </w:tblGrid>
      <w:tr w:rsidR="00166D4C" w:rsidRPr="006E0214" w14:paraId="15E60266" w14:textId="77777777" w:rsidTr="0083274F">
        <w:tc>
          <w:tcPr>
            <w:tcW w:w="2495" w:type="dxa"/>
            <w:shd w:val="clear" w:color="auto" w:fill="auto"/>
          </w:tcPr>
          <w:p w14:paraId="15E60262" w14:textId="77777777" w:rsidR="00166D4C" w:rsidRPr="006E0214" w:rsidRDefault="00166D4C" w:rsidP="00934D60">
            <w:pPr>
              <w:jc w:val="both"/>
              <w:rPr>
                <w:b/>
              </w:rPr>
            </w:pPr>
            <w:r w:rsidRPr="006E0214">
              <w:rPr>
                <w:b/>
              </w:rPr>
              <w:t>Process</w:t>
            </w:r>
          </w:p>
        </w:tc>
        <w:tc>
          <w:tcPr>
            <w:tcW w:w="2316" w:type="dxa"/>
            <w:shd w:val="clear" w:color="auto" w:fill="auto"/>
          </w:tcPr>
          <w:p w14:paraId="15E60263" w14:textId="77777777" w:rsidR="00166D4C" w:rsidRPr="006E0214" w:rsidRDefault="007B07CD" w:rsidP="00934D60">
            <w:pPr>
              <w:jc w:val="both"/>
              <w:rPr>
                <w:b/>
              </w:rPr>
            </w:pPr>
            <w:r w:rsidRPr="006E0214">
              <w:rPr>
                <w:b/>
              </w:rPr>
              <w:t>CPP</w:t>
            </w:r>
          </w:p>
        </w:tc>
        <w:tc>
          <w:tcPr>
            <w:tcW w:w="1902" w:type="dxa"/>
            <w:shd w:val="clear" w:color="auto" w:fill="auto"/>
          </w:tcPr>
          <w:p w14:paraId="15E60264" w14:textId="77777777" w:rsidR="00166D4C" w:rsidRPr="006E0214" w:rsidRDefault="00166D4C" w:rsidP="00934D60">
            <w:pPr>
              <w:jc w:val="both"/>
              <w:rPr>
                <w:b/>
              </w:rPr>
            </w:pPr>
            <w:r w:rsidRPr="006E0214">
              <w:rPr>
                <w:b/>
              </w:rPr>
              <w:t>How tested</w:t>
            </w:r>
          </w:p>
        </w:tc>
        <w:tc>
          <w:tcPr>
            <w:tcW w:w="2283" w:type="dxa"/>
            <w:shd w:val="clear" w:color="auto" w:fill="auto"/>
          </w:tcPr>
          <w:p w14:paraId="15E60265" w14:textId="7D582FB9" w:rsidR="00166D4C" w:rsidRPr="006E0214" w:rsidRDefault="00166D4C" w:rsidP="007B07CD">
            <w:pPr>
              <w:rPr>
                <w:b/>
              </w:rPr>
            </w:pPr>
            <w:r w:rsidRPr="006E0214">
              <w:rPr>
                <w:b/>
              </w:rPr>
              <w:t xml:space="preserve">Tolerance </w:t>
            </w:r>
            <w:r w:rsidR="00857597">
              <w:rPr>
                <w:b/>
              </w:rPr>
              <w:t>l</w:t>
            </w:r>
            <w:r w:rsidRPr="006E0214">
              <w:rPr>
                <w:b/>
              </w:rPr>
              <w:t xml:space="preserve">evels  </w:t>
            </w:r>
          </w:p>
        </w:tc>
      </w:tr>
      <w:tr w:rsidR="00166D4C" w:rsidRPr="006E0214" w14:paraId="15E6026B" w14:textId="77777777" w:rsidTr="0083274F">
        <w:tc>
          <w:tcPr>
            <w:tcW w:w="2495" w:type="dxa"/>
            <w:shd w:val="clear" w:color="auto" w:fill="auto"/>
          </w:tcPr>
          <w:p w14:paraId="15E60267" w14:textId="77777777" w:rsidR="00166D4C" w:rsidRPr="0038693A" w:rsidRDefault="00166D4C" w:rsidP="0038693A">
            <w:r w:rsidRPr="0038693A">
              <w:t xml:space="preserve">Freeze drying acellular </w:t>
            </w:r>
            <w:r w:rsidR="005271F3" w:rsidRPr="0038693A">
              <w:t>pericardium</w:t>
            </w:r>
          </w:p>
        </w:tc>
        <w:tc>
          <w:tcPr>
            <w:tcW w:w="2316" w:type="dxa"/>
            <w:shd w:val="clear" w:color="auto" w:fill="auto"/>
          </w:tcPr>
          <w:p w14:paraId="15E60268" w14:textId="77777777" w:rsidR="00166D4C" w:rsidRPr="0038693A" w:rsidRDefault="00166D4C" w:rsidP="0038693A">
            <w:r w:rsidRPr="0038693A">
              <w:t>Temperature</w:t>
            </w:r>
          </w:p>
        </w:tc>
        <w:tc>
          <w:tcPr>
            <w:tcW w:w="1902" w:type="dxa"/>
            <w:shd w:val="clear" w:color="auto" w:fill="auto"/>
          </w:tcPr>
          <w:p w14:paraId="15E60269" w14:textId="77777777" w:rsidR="00166D4C" w:rsidRPr="0038693A" w:rsidRDefault="00166D4C" w:rsidP="0038693A"/>
        </w:tc>
        <w:tc>
          <w:tcPr>
            <w:tcW w:w="2283" w:type="dxa"/>
            <w:shd w:val="clear" w:color="auto" w:fill="auto"/>
          </w:tcPr>
          <w:p w14:paraId="15E6026A" w14:textId="77777777" w:rsidR="00166D4C" w:rsidRPr="0038693A" w:rsidRDefault="00166D4C" w:rsidP="0038693A"/>
        </w:tc>
      </w:tr>
      <w:tr w:rsidR="00166D4C" w:rsidRPr="006E0214" w14:paraId="15E60270" w14:textId="77777777" w:rsidTr="0083274F">
        <w:tc>
          <w:tcPr>
            <w:tcW w:w="2495" w:type="dxa"/>
            <w:shd w:val="clear" w:color="auto" w:fill="auto"/>
          </w:tcPr>
          <w:p w14:paraId="15E6026C" w14:textId="77777777" w:rsidR="00166D4C" w:rsidRPr="0038693A" w:rsidRDefault="00166D4C" w:rsidP="0038693A">
            <w:r w:rsidRPr="0038693A">
              <w:t xml:space="preserve">Freeze drying acellular </w:t>
            </w:r>
            <w:r w:rsidR="005271F3" w:rsidRPr="0038693A">
              <w:t>pericardium</w:t>
            </w:r>
          </w:p>
        </w:tc>
        <w:tc>
          <w:tcPr>
            <w:tcW w:w="2316" w:type="dxa"/>
            <w:shd w:val="clear" w:color="auto" w:fill="auto"/>
          </w:tcPr>
          <w:p w14:paraId="15E6026D" w14:textId="77777777" w:rsidR="00166D4C" w:rsidRPr="0038693A" w:rsidRDefault="00166D4C" w:rsidP="0038693A">
            <w:r w:rsidRPr="0038693A">
              <w:t>Freezing time</w:t>
            </w:r>
          </w:p>
        </w:tc>
        <w:tc>
          <w:tcPr>
            <w:tcW w:w="1902" w:type="dxa"/>
            <w:shd w:val="clear" w:color="auto" w:fill="auto"/>
          </w:tcPr>
          <w:p w14:paraId="15E6026E" w14:textId="77777777" w:rsidR="00166D4C" w:rsidRPr="0038693A" w:rsidRDefault="00166D4C" w:rsidP="0038693A"/>
        </w:tc>
        <w:tc>
          <w:tcPr>
            <w:tcW w:w="2283" w:type="dxa"/>
            <w:shd w:val="clear" w:color="auto" w:fill="auto"/>
          </w:tcPr>
          <w:p w14:paraId="15E6026F" w14:textId="77777777" w:rsidR="00166D4C" w:rsidRPr="0038693A" w:rsidRDefault="00166D4C" w:rsidP="0038693A"/>
        </w:tc>
      </w:tr>
    </w:tbl>
    <w:p w14:paraId="15E60276" w14:textId="77777777" w:rsidR="00166D4C" w:rsidRPr="006E0214" w:rsidRDefault="00166D4C" w:rsidP="005A5158">
      <w:pPr>
        <w:jc w:val="both"/>
        <w:rPr>
          <w:i/>
          <w:szCs w:val="22"/>
        </w:rPr>
      </w:pPr>
    </w:p>
    <w:p w14:paraId="15E60277" w14:textId="77777777" w:rsidR="005A5158" w:rsidRPr="006E0214" w:rsidRDefault="005A5158" w:rsidP="004B17FF">
      <w:pPr>
        <w:jc w:val="both"/>
        <w:rPr>
          <w:i/>
        </w:rPr>
      </w:pPr>
    </w:p>
    <w:p w14:paraId="15E60279" w14:textId="77777777" w:rsidR="000A6355" w:rsidRPr="009C613D" w:rsidRDefault="000F75EC" w:rsidP="009C613D">
      <w:pPr>
        <w:pStyle w:val="Heading1"/>
      </w:pPr>
      <w:r w:rsidRPr="009C613D">
        <w:lastRenderedPageBreak/>
        <w:t>6</w:t>
      </w:r>
      <w:r w:rsidR="001F34BE" w:rsidRPr="009C613D">
        <w:t>.</w:t>
      </w:r>
      <w:r w:rsidR="005B5DC8" w:rsidRPr="009C613D">
        <w:t xml:space="preserve"> </w:t>
      </w:r>
      <w:r w:rsidR="00F64ADA" w:rsidRPr="009C613D">
        <w:tab/>
      </w:r>
      <w:r w:rsidR="005B5DC8" w:rsidRPr="009C613D">
        <w:t>Experimental d</w:t>
      </w:r>
      <w:r w:rsidR="000A6355" w:rsidRPr="009C613D">
        <w:t xml:space="preserve">esign </w:t>
      </w:r>
    </w:p>
    <w:p w14:paraId="15E6027A" w14:textId="77777777" w:rsidR="006D2C6C" w:rsidRPr="006E0214" w:rsidRDefault="006D2C6C" w:rsidP="004B17FF">
      <w:pPr>
        <w:jc w:val="both"/>
      </w:pPr>
    </w:p>
    <w:p w14:paraId="15E6027B" w14:textId="77777777" w:rsidR="000A6355" w:rsidRPr="009C613D" w:rsidRDefault="00974377" w:rsidP="009C613D">
      <w:r w:rsidRPr="009C613D">
        <w:t>Use this section to d</w:t>
      </w:r>
      <w:r w:rsidR="00015CDD" w:rsidRPr="009C613D">
        <w:t>escribe the design of the validation studies. It should include a synopsis of the</w:t>
      </w:r>
      <w:r w:rsidR="000A6355" w:rsidRPr="009C613D">
        <w:t xml:space="preserve"> experimen</w:t>
      </w:r>
      <w:r w:rsidR="00015CDD" w:rsidRPr="009C613D">
        <w:t>ts,</w:t>
      </w:r>
      <w:r w:rsidR="000A6355" w:rsidRPr="009C613D">
        <w:t xml:space="preserve"> </w:t>
      </w:r>
      <w:r w:rsidR="00015CDD" w:rsidRPr="009C613D">
        <w:t xml:space="preserve">along with </w:t>
      </w:r>
      <w:r w:rsidR="0074090D" w:rsidRPr="009C613D">
        <w:t xml:space="preserve">the </w:t>
      </w:r>
      <w:r w:rsidR="00015CDD" w:rsidRPr="009C613D">
        <w:t xml:space="preserve">rationale for </w:t>
      </w:r>
      <w:r w:rsidR="0074090D" w:rsidRPr="009C613D">
        <w:t xml:space="preserve">choosing </w:t>
      </w:r>
      <w:r w:rsidR="000A6355" w:rsidRPr="009C613D">
        <w:t xml:space="preserve">the </w:t>
      </w:r>
      <w:proofErr w:type="gramStart"/>
      <w:r w:rsidR="0074090D" w:rsidRPr="009C613D">
        <w:t>particular materials</w:t>
      </w:r>
      <w:proofErr w:type="gramEnd"/>
      <w:r w:rsidR="0074090D" w:rsidRPr="009C613D">
        <w:t xml:space="preserve"> and methods</w:t>
      </w:r>
      <w:r w:rsidR="000A6355" w:rsidRPr="009C613D">
        <w:t>.</w:t>
      </w:r>
    </w:p>
    <w:p w14:paraId="15E6027C" w14:textId="77777777" w:rsidR="000A6355" w:rsidRPr="009C613D" w:rsidRDefault="000A6355" w:rsidP="009C613D"/>
    <w:p w14:paraId="15E6027D" w14:textId="77777777" w:rsidR="000A6355" w:rsidRPr="009C613D" w:rsidRDefault="00F82C5A" w:rsidP="009C613D">
      <w:r w:rsidRPr="009C613D">
        <w:t xml:space="preserve">It would be appropriate to </w:t>
      </w:r>
      <w:r w:rsidR="00015CDD" w:rsidRPr="009C613D">
        <w:t>include</w:t>
      </w:r>
      <w:r w:rsidRPr="009C613D">
        <w:t xml:space="preserve"> the following </w:t>
      </w:r>
      <w:r w:rsidR="000334AA" w:rsidRPr="009C613D">
        <w:t>for each experiment:</w:t>
      </w:r>
    </w:p>
    <w:p w14:paraId="15E6027E" w14:textId="77777777" w:rsidR="000A6355" w:rsidRPr="006E0214" w:rsidRDefault="000A6355" w:rsidP="000A6355">
      <w:pPr>
        <w:jc w:val="both"/>
      </w:pPr>
    </w:p>
    <w:p w14:paraId="15E6027F" w14:textId="77777777" w:rsidR="000334AA" w:rsidRPr="009C613D" w:rsidRDefault="000F75EC" w:rsidP="009C613D">
      <w:pPr>
        <w:pStyle w:val="ListParagraph"/>
        <w:numPr>
          <w:ilvl w:val="0"/>
          <w:numId w:val="22"/>
        </w:numPr>
      </w:pPr>
      <w:r w:rsidRPr="009C613D">
        <w:t>a</w:t>
      </w:r>
      <w:r w:rsidR="000334AA" w:rsidRPr="009C613D">
        <w:t>im of the experiment</w:t>
      </w:r>
    </w:p>
    <w:p w14:paraId="15E60280" w14:textId="77777777" w:rsidR="00015CDD" w:rsidRPr="009C613D" w:rsidRDefault="004B7AAE" w:rsidP="009C613D">
      <w:pPr>
        <w:pStyle w:val="ListParagraph"/>
        <w:numPr>
          <w:ilvl w:val="0"/>
          <w:numId w:val="22"/>
        </w:numPr>
      </w:pPr>
      <w:r w:rsidRPr="009C613D">
        <w:t xml:space="preserve">nature of the samples </w:t>
      </w:r>
      <w:r w:rsidR="000334AA" w:rsidRPr="009C613D">
        <w:t>used, including the number of replicates and details of any controls or reference samples</w:t>
      </w:r>
    </w:p>
    <w:p w14:paraId="15E60281" w14:textId="77777777" w:rsidR="00F82C5A" w:rsidRPr="009C613D" w:rsidRDefault="000F75EC" w:rsidP="009C613D">
      <w:pPr>
        <w:pStyle w:val="ListParagraph"/>
        <w:numPr>
          <w:ilvl w:val="0"/>
          <w:numId w:val="22"/>
        </w:numPr>
      </w:pPr>
      <w:r w:rsidRPr="009C613D">
        <w:t>w</w:t>
      </w:r>
      <w:r w:rsidR="004B7AAE" w:rsidRPr="009C613D">
        <w:t xml:space="preserve">ho has performed the experiments </w:t>
      </w:r>
      <w:r w:rsidR="006D2C6C" w:rsidRPr="009C613D">
        <w:t>(for example,</w:t>
      </w:r>
      <w:r w:rsidR="004B7AAE" w:rsidRPr="009C613D">
        <w:t xml:space="preserve"> your establishment or o</w:t>
      </w:r>
      <w:r w:rsidR="00F82C5A" w:rsidRPr="009C613D">
        <w:t>ther collaborators</w:t>
      </w:r>
      <w:r w:rsidR="004B7AAE" w:rsidRPr="009C613D">
        <w:t xml:space="preserve">) and rationale for </w:t>
      </w:r>
      <w:proofErr w:type="gramStart"/>
      <w:r w:rsidR="004B7AAE" w:rsidRPr="009C613D">
        <w:t>this</w:t>
      </w:r>
      <w:proofErr w:type="gramEnd"/>
    </w:p>
    <w:p w14:paraId="15E60282" w14:textId="77777777" w:rsidR="000A6355" w:rsidRPr="009C613D" w:rsidRDefault="000F75EC" w:rsidP="009C613D">
      <w:pPr>
        <w:pStyle w:val="ListParagraph"/>
        <w:numPr>
          <w:ilvl w:val="0"/>
          <w:numId w:val="22"/>
        </w:numPr>
      </w:pPr>
      <w:r w:rsidRPr="009C613D">
        <w:t>m</w:t>
      </w:r>
      <w:r w:rsidR="00F82C5A" w:rsidRPr="009C613D">
        <w:t>ethods</w:t>
      </w:r>
      <w:r w:rsidR="004B7AAE" w:rsidRPr="009C613D">
        <w:t xml:space="preserve"> </w:t>
      </w:r>
      <w:r w:rsidR="000334AA" w:rsidRPr="009C613D">
        <w:t xml:space="preserve">used </w:t>
      </w:r>
      <w:r w:rsidR="004B7AAE" w:rsidRPr="009C613D">
        <w:t>(including any relevant SOPs)</w:t>
      </w:r>
    </w:p>
    <w:p w14:paraId="15E60285" w14:textId="77777777" w:rsidR="00C262EC" w:rsidRPr="006E0214" w:rsidRDefault="000F75EC" w:rsidP="009C613D">
      <w:pPr>
        <w:pStyle w:val="Heading1"/>
      </w:pPr>
      <w:r w:rsidRPr="006E0214">
        <w:t>7</w:t>
      </w:r>
      <w:r w:rsidR="00C262EC" w:rsidRPr="006E0214">
        <w:t xml:space="preserve">. </w:t>
      </w:r>
      <w:r w:rsidR="00C262EC" w:rsidRPr="006E0214">
        <w:tab/>
        <w:t xml:space="preserve">Results </w:t>
      </w:r>
    </w:p>
    <w:p w14:paraId="15E60286" w14:textId="77777777" w:rsidR="00C262EC" w:rsidRPr="006E0214" w:rsidRDefault="00C262EC" w:rsidP="004B17FF">
      <w:pPr>
        <w:jc w:val="both"/>
      </w:pPr>
    </w:p>
    <w:p w14:paraId="15E60287" w14:textId="77777777" w:rsidR="000F75EC" w:rsidRPr="00C35C46" w:rsidRDefault="00974377" w:rsidP="00C35C46">
      <w:r w:rsidRPr="00C35C46">
        <w:t>Use this section to c</w:t>
      </w:r>
      <w:r w:rsidR="00C262EC" w:rsidRPr="00C35C46">
        <w:t>apture the experimental results that demonstrate that the preparation processes described in the PPD produce</w:t>
      </w:r>
      <w:r w:rsidR="001D5CFF" w:rsidRPr="00C35C46">
        <w:t>s</w:t>
      </w:r>
      <w:r w:rsidR="00C262EC" w:rsidRPr="00C35C46">
        <w:t xml:space="preserve"> a product which meets the specified CQAs</w:t>
      </w:r>
      <w:r w:rsidR="000F75EC" w:rsidRPr="00C35C46">
        <w:t xml:space="preserve">, including information that supports any CPP tolerance levels set.  </w:t>
      </w:r>
    </w:p>
    <w:p w14:paraId="15E60288" w14:textId="77777777" w:rsidR="000F75EC" w:rsidRPr="00C35C46" w:rsidRDefault="000F75EC" w:rsidP="00C35C46"/>
    <w:p w14:paraId="15E60289" w14:textId="77777777" w:rsidR="00C262EC" w:rsidRPr="00C35C46" w:rsidRDefault="00AA4862" w:rsidP="00C35C46">
      <w:r w:rsidRPr="00C35C46">
        <w:t>Th</w:t>
      </w:r>
      <w:r w:rsidR="000F75EC" w:rsidRPr="00C35C46">
        <w:t>e results section</w:t>
      </w:r>
      <w:r w:rsidRPr="00C35C46">
        <w:t xml:space="preserve"> is the most important section of the report and it should be where you demonstrate that the tissue and cell processing procedures have been validated</w:t>
      </w:r>
      <w:r w:rsidR="00F02E76" w:rsidRPr="00C35C46">
        <w:t>,</w:t>
      </w:r>
      <w:r w:rsidRPr="00C35C46">
        <w:t xml:space="preserve"> and </w:t>
      </w:r>
      <w:r w:rsidR="00F02E76" w:rsidRPr="00C35C46">
        <w:t xml:space="preserve">that they </w:t>
      </w:r>
      <w:r w:rsidRPr="00C35C46">
        <w:t xml:space="preserve">do not render the tissues or cells clinically ineffective or harmful to the recipient. There is no requirement for studies demonstrating clinical effectiveness, though such validation </w:t>
      </w:r>
      <w:r w:rsidR="00C27F8D" w:rsidRPr="00C35C46">
        <w:t>may</w:t>
      </w:r>
      <w:r w:rsidR="000F75EC" w:rsidRPr="00C35C46">
        <w:t xml:space="preserve"> </w:t>
      </w:r>
      <w:r w:rsidR="00C27F8D" w:rsidRPr="00C35C46">
        <w:t xml:space="preserve">be </w:t>
      </w:r>
      <w:r w:rsidRPr="00C35C46">
        <w:t>acceptable for process authorisation.</w:t>
      </w:r>
    </w:p>
    <w:p w14:paraId="15E6028A" w14:textId="77777777" w:rsidR="00F02E76" w:rsidRPr="00C35C46" w:rsidRDefault="00F02E76" w:rsidP="00C35C46"/>
    <w:p w14:paraId="15E6028B" w14:textId="77777777" w:rsidR="00696A46" w:rsidRPr="00C35C46" w:rsidRDefault="00F02E76" w:rsidP="00C35C46">
      <w:r w:rsidRPr="00C35C46">
        <w:t>Results</w:t>
      </w:r>
      <w:r w:rsidR="00696A46" w:rsidRPr="00C35C46">
        <w:t xml:space="preserve"> </w:t>
      </w:r>
      <w:r w:rsidR="001130A3" w:rsidRPr="00C35C46">
        <w:t>should be presented</w:t>
      </w:r>
      <w:r w:rsidR="00696A46" w:rsidRPr="00C35C46">
        <w:t xml:space="preserve"> </w:t>
      </w:r>
      <w:r w:rsidR="000F75EC" w:rsidRPr="00C35C46">
        <w:t>clearly, utilising</w:t>
      </w:r>
      <w:r w:rsidR="00C27F8D" w:rsidRPr="00C35C46">
        <w:t xml:space="preserve"> graphical form</w:t>
      </w:r>
      <w:r w:rsidR="000F75EC" w:rsidRPr="00C35C46">
        <w:t>ats</w:t>
      </w:r>
      <w:r w:rsidR="000334AA" w:rsidRPr="00C35C46">
        <w:t xml:space="preserve"> where appropriate.</w:t>
      </w:r>
    </w:p>
    <w:p w14:paraId="15E6028C" w14:textId="77777777" w:rsidR="00F02E76" w:rsidRPr="00C35C46" w:rsidRDefault="00F02E76" w:rsidP="00C35C46"/>
    <w:p w14:paraId="15E6028E" w14:textId="043F243E" w:rsidR="00C262EC" w:rsidRPr="006E0214" w:rsidRDefault="00873E0E" w:rsidP="00C35C46">
      <w:pPr>
        <w:rPr>
          <w:i/>
        </w:rPr>
      </w:pPr>
      <w:r w:rsidRPr="00C35C46">
        <w:t>Please n</w:t>
      </w:r>
      <w:r w:rsidR="00C27F8D" w:rsidRPr="00C35C46">
        <w:t>ote</w:t>
      </w:r>
      <w:r w:rsidR="00F02E76" w:rsidRPr="00C35C46">
        <w:t xml:space="preserve">: During the PPD review process, the HTA may </w:t>
      </w:r>
      <w:r w:rsidR="00C27F8D" w:rsidRPr="00C35C46">
        <w:t>request to review the associated raw data</w:t>
      </w:r>
      <w:r w:rsidR="00F02E76" w:rsidRPr="00C35C46">
        <w:t>.</w:t>
      </w:r>
    </w:p>
    <w:p w14:paraId="15E60290" w14:textId="77777777" w:rsidR="00C262EC" w:rsidRPr="006E0214" w:rsidRDefault="000F75EC" w:rsidP="00C35C46">
      <w:pPr>
        <w:pStyle w:val="Heading1"/>
      </w:pPr>
      <w:r w:rsidRPr="006E0214">
        <w:t>8</w:t>
      </w:r>
      <w:r w:rsidR="00C262EC" w:rsidRPr="006E0214">
        <w:t xml:space="preserve">. </w:t>
      </w:r>
      <w:r w:rsidR="00C262EC" w:rsidRPr="006E0214">
        <w:tab/>
      </w:r>
      <w:r w:rsidR="00974377" w:rsidRPr="006E0214">
        <w:t>Discussion and c</w:t>
      </w:r>
      <w:r w:rsidR="006A5F8B" w:rsidRPr="006E0214">
        <w:t>onclusion</w:t>
      </w:r>
      <w:r w:rsidR="00974377" w:rsidRPr="006E0214">
        <w:t>s</w:t>
      </w:r>
      <w:r w:rsidR="006A5F8B" w:rsidRPr="006E0214">
        <w:t xml:space="preserve"> </w:t>
      </w:r>
    </w:p>
    <w:p w14:paraId="15E60291" w14:textId="77777777" w:rsidR="00C262EC" w:rsidRPr="006E0214" w:rsidRDefault="00C262EC" w:rsidP="004B17FF">
      <w:pPr>
        <w:jc w:val="both"/>
      </w:pPr>
    </w:p>
    <w:p w14:paraId="15E60294" w14:textId="109E30A4" w:rsidR="006B338E" w:rsidRPr="006E0214" w:rsidRDefault="00974377" w:rsidP="00C35C46">
      <w:pPr>
        <w:rPr>
          <w:b/>
        </w:rPr>
      </w:pPr>
      <w:r w:rsidRPr="00C35C46">
        <w:t>Use this section to discuss the results and to</w:t>
      </w:r>
      <w:r w:rsidR="00EC4944" w:rsidRPr="00C35C46">
        <w:t xml:space="preserve"> state</w:t>
      </w:r>
      <w:r w:rsidRPr="00C35C46">
        <w:t xml:space="preserve"> the conclusions drawn. </w:t>
      </w:r>
      <w:r w:rsidR="00A52553" w:rsidRPr="00C35C46">
        <w:t xml:space="preserve">Include details of future work </w:t>
      </w:r>
      <w:r w:rsidR="00F02E76" w:rsidRPr="00C35C46">
        <w:t>and</w:t>
      </w:r>
      <w:r w:rsidR="00A52553" w:rsidRPr="00C35C46">
        <w:t xml:space="preserve"> monitoring</w:t>
      </w:r>
      <w:r w:rsidR="001130A3" w:rsidRPr="00C35C46">
        <w:t>.</w:t>
      </w:r>
    </w:p>
    <w:p w14:paraId="15E60295" w14:textId="77777777" w:rsidR="006B338E" w:rsidRPr="00C35C46" w:rsidRDefault="000F75EC" w:rsidP="00C35C46">
      <w:pPr>
        <w:pStyle w:val="Heading1"/>
      </w:pPr>
      <w:r w:rsidRPr="00C35C46">
        <w:t>9</w:t>
      </w:r>
      <w:r w:rsidR="006B338E" w:rsidRPr="00C35C46">
        <w:t>.          References</w:t>
      </w:r>
    </w:p>
    <w:p w14:paraId="15E60296" w14:textId="77777777" w:rsidR="00F02E76" w:rsidRPr="006E0214" w:rsidRDefault="00F02E76" w:rsidP="004B17FF">
      <w:pPr>
        <w:jc w:val="both"/>
      </w:pPr>
    </w:p>
    <w:p w14:paraId="15E60297" w14:textId="77777777" w:rsidR="00F82C5A" w:rsidRPr="00C35C46" w:rsidRDefault="00416523" w:rsidP="00C35C46">
      <w:r w:rsidRPr="00C35C46">
        <w:t>Use this section to reference any</w:t>
      </w:r>
      <w:r w:rsidR="00F82C5A" w:rsidRPr="00C35C46">
        <w:t xml:space="preserve"> publications relevant to method development and validation </w:t>
      </w:r>
      <w:r w:rsidRPr="00C35C46">
        <w:t xml:space="preserve">experiments. </w:t>
      </w:r>
      <w:r w:rsidR="000F75EC" w:rsidRPr="00C35C46">
        <w:t>Please s</w:t>
      </w:r>
      <w:r w:rsidR="00F02E76" w:rsidRPr="00C35C46">
        <w:t xml:space="preserve">upply full text versions of </w:t>
      </w:r>
      <w:r w:rsidR="009D0365" w:rsidRPr="00C35C46">
        <w:t xml:space="preserve">all </w:t>
      </w:r>
      <w:r w:rsidR="000F75EC" w:rsidRPr="00C35C46">
        <w:t>key publications.</w:t>
      </w:r>
    </w:p>
    <w:p w14:paraId="15E60298" w14:textId="77777777" w:rsidR="009D0365" w:rsidRPr="00C35C46" w:rsidRDefault="009D0365" w:rsidP="00C35C46"/>
    <w:p w14:paraId="15E6029D" w14:textId="77B446D8" w:rsidR="00A65D0D" w:rsidRPr="006E0214" w:rsidRDefault="00873E0E" w:rsidP="00E46258">
      <w:pPr>
        <w:rPr>
          <w:i/>
        </w:rPr>
      </w:pPr>
      <w:r w:rsidRPr="00C35C46">
        <w:t>Please n</w:t>
      </w:r>
      <w:r w:rsidR="009D0365" w:rsidRPr="00C35C46">
        <w:t>ote: During the PPD review process, the HTA may request full text publications if not supplied.</w:t>
      </w:r>
    </w:p>
    <w:sectPr w:rsidR="00A65D0D" w:rsidRPr="006E0214" w:rsidSect="004C616D">
      <w:headerReference w:type="even" r:id="rId12"/>
      <w:headerReference w:type="default" r:id="rId13"/>
      <w:footerReference w:type="even" r:id="rId14"/>
      <w:headerReference w:type="first" r:id="rId15"/>
      <w:footerReference w:type="first" r:id="rId16"/>
      <w:pgSz w:w="11906" w:h="16838"/>
      <w:pgMar w:top="2127"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26D60" w14:textId="77777777" w:rsidR="003401ED" w:rsidRDefault="003401ED">
      <w:r>
        <w:separator/>
      </w:r>
    </w:p>
  </w:endnote>
  <w:endnote w:type="continuationSeparator" w:id="0">
    <w:p w14:paraId="55A82E27" w14:textId="77777777" w:rsidR="003401ED" w:rsidRDefault="0034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02A6" w14:textId="77777777" w:rsidR="004766A7" w:rsidRPr="00AA13DE" w:rsidRDefault="00E46258" w:rsidP="00C05425">
    <w:pPr>
      <w:pStyle w:val="Footer"/>
      <w:jc w:val="center"/>
    </w:pPr>
    <w:r>
      <w:fldChar w:fldCharType="begin"/>
    </w:r>
    <w:r>
      <w:instrText xml:space="preserve"> DOCPROPERTY bjFooterEvenPageDocProperty \* MERGEFORMAT </w:instrText>
    </w:r>
    <w:r>
      <w:fldChar w:fldCharType="separate"/>
    </w:r>
    <w:proofErr w:type="spellStart"/>
    <w:r w:rsidR="00E00C98" w:rsidRPr="00E00C98">
      <w:rPr>
        <w:color w:val="000000"/>
        <w:sz w:val="24"/>
      </w:rPr>
      <w:t>LGC</w:t>
    </w:r>
    <w:proofErr w:type="spellEnd"/>
    <w:r w:rsidR="00E00C98" w:rsidRPr="00E00C98">
      <w:rPr>
        <w:color w:val="000000"/>
        <w:sz w:val="24"/>
      </w:rPr>
      <w:t xml:space="preserve"> Classification:  </w:t>
    </w:r>
    <w:r w:rsidR="00E00C98" w:rsidRPr="00E00C98">
      <w:rPr>
        <w:color w:val="FF0000"/>
        <w:sz w:val="24"/>
      </w:rPr>
      <w:t>RESTRICTED</w:t>
    </w:r>
    <w:r>
      <w:rPr>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02AA" w14:textId="77777777" w:rsidR="004766A7" w:rsidRPr="00AA13DE" w:rsidRDefault="00E46258" w:rsidP="00C05425">
    <w:pPr>
      <w:pStyle w:val="Footer"/>
      <w:jc w:val="center"/>
    </w:pPr>
    <w:r>
      <w:fldChar w:fldCharType="begin"/>
    </w:r>
    <w:r>
      <w:instrText xml:space="preserve"> DOCPROPERTY bjFooterFirstPageDocProperty \* MERGEFORMAT </w:instrText>
    </w:r>
    <w:r>
      <w:fldChar w:fldCharType="separate"/>
    </w:r>
    <w:proofErr w:type="spellStart"/>
    <w:r w:rsidR="00E00C98" w:rsidRPr="00E00C98">
      <w:rPr>
        <w:color w:val="000000"/>
        <w:sz w:val="24"/>
      </w:rPr>
      <w:t>LGC</w:t>
    </w:r>
    <w:proofErr w:type="spellEnd"/>
    <w:r w:rsidR="00E00C98" w:rsidRPr="00E00C98">
      <w:rPr>
        <w:color w:val="000000"/>
        <w:sz w:val="24"/>
      </w:rPr>
      <w:t xml:space="preserve"> Classification:  </w:t>
    </w:r>
    <w:r w:rsidR="00E00C98" w:rsidRPr="00E00C98">
      <w:rPr>
        <w:color w:val="FF0000"/>
        <w:sz w:val="24"/>
      </w:rPr>
      <w:t>RESTRICTED</w:t>
    </w:r>
    <w:r>
      <w:rPr>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31280" w14:textId="77777777" w:rsidR="003401ED" w:rsidRDefault="003401ED">
      <w:r>
        <w:separator/>
      </w:r>
    </w:p>
  </w:footnote>
  <w:footnote w:type="continuationSeparator" w:id="0">
    <w:p w14:paraId="356FA983" w14:textId="77777777" w:rsidR="003401ED" w:rsidRDefault="0034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02A4" w14:textId="77777777" w:rsidR="004766A7" w:rsidRDefault="00E46258" w:rsidP="00C05425">
    <w:pPr>
      <w:pStyle w:val="Header"/>
      <w:jc w:val="center"/>
    </w:pPr>
    <w:r>
      <w:fldChar w:fldCharType="begin"/>
    </w:r>
    <w:r>
      <w:instrText xml:space="preserve"> DOCPROPERTY bjHeaderEvenPageDocProperty \* MERGEFORMAT </w:instrText>
    </w:r>
    <w:r>
      <w:fldChar w:fldCharType="separate"/>
    </w:r>
    <w:proofErr w:type="spellStart"/>
    <w:r w:rsidR="00E00C98" w:rsidRPr="00E00C98">
      <w:rPr>
        <w:color w:val="000000"/>
        <w:sz w:val="24"/>
      </w:rPr>
      <w:t>LGC</w:t>
    </w:r>
    <w:proofErr w:type="spellEnd"/>
    <w:r w:rsidR="00E00C98" w:rsidRPr="00E00C98">
      <w:rPr>
        <w:color w:val="000000"/>
        <w:sz w:val="24"/>
      </w:rPr>
      <w:t xml:space="preserve"> Classification:  </w:t>
    </w:r>
    <w:r w:rsidR="00E00C98" w:rsidRPr="00E00C98">
      <w:rPr>
        <w:color w:val="FF0000"/>
        <w:sz w:val="24"/>
      </w:rPr>
      <w:t>RESTRICTED</w:t>
    </w:r>
    <w:r>
      <w:rPr>
        <w:color w:val="FF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0F0D" w14:textId="6C759DE5" w:rsidR="006E0214" w:rsidRDefault="006E0214" w:rsidP="006E0214">
    <w:pPr>
      <w:pStyle w:val="Header"/>
      <w:jc w:val="right"/>
    </w:pPr>
    <w:r>
      <w:rPr>
        <w:noProof/>
      </w:rPr>
      <w:drawing>
        <wp:inline distT="0" distB="0" distL="0" distR="0" wp14:anchorId="77374363" wp14:editId="2852A42D">
          <wp:extent cx="1978156" cy="597409"/>
          <wp:effectExtent l="0" t="0" r="3175"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8156" cy="5974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02A9" w14:textId="77777777" w:rsidR="004766A7" w:rsidRDefault="00E46258" w:rsidP="00C05425">
    <w:pPr>
      <w:pStyle w:val="Header"/>
      <w:jc w:val="center"/>
    </w:pPr>
    <w:r>
      <w:fldChar w:fldCharType="begin"/>
    </w:r>
    <w:r>
      <w:instrText xml:space="preserve"> DOCPROPERTY bjHeaderFirstPageDocProperty \* MERGEFORMAT </w:instrText>
    </w:r>
    <w:r>
      <w:fldChar w:fldCharType="separate"/>
    </w:r>
    <w:proofErr w:type="spellStart"/>
    <w:r w:rsidR="00E00C98" w:rsidRPr="00E00C98">
      <w:rPr>
        <w:color w:val="000000"/>
        <w:sz w:val="24"/>
      </w:rPr>
      <w:t>LGC</w:t>
    </w:r>
    <w:proofErr w:type="spellEnd"/>
    <w:r w:rsidR="00E00C98" w:rsidRPr="00E00C98">
      <w:rPr>
        <w:color w:val="000000"/>
        <w:sz w:val="24"/>
      </w:rPr>
      <w:t xml:space="preserve"> Classification:  </w:t>
    </w:r>
    <w:r w:rsidR="00E00C98" w:rsidRPr="00E00C98">
      <w:rPr>
        <w:color w:val="FF0000"/>
        <w:sz w:val="24"/>
      </w:rPr>
      <w:t>RESTRICTED</w:t>
    </w:r>
    <w:r>
      <w:rPr>
        <w:color w:val="FF000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B0D"/>
    <w:multiLevelType w:val="hybridMultilevel"/>
    <w:tmpl w:val="4490D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D72AB"/>
    <w:multiLevelType w:val="hybridMultilevel"/>
    <w:tmpl w:val="1F487BEA"/>
    <w:lvl w:ilvl="0" w:tplc="37807A5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F5E76"/>
    <w:multiLevelType w:val="singleLevel"/>
    <w:tmpl w:val="5F2811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F6B27"/>
    <w:multiLevelType w:val="singleLevel"/>
    <w:tmpl w:val="5F2811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0E3F0D"/>
    <w:multiLevelType w:val="singleLevel"/>
    <w:tmpl w:val="5F2811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333514"/>
    <w:multiLevelType w:val="hybridMultilevel"/>
    <w:tmpl w:val="16C84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87A5C"/>
    <w:multiLevelType w:val="hybridMultilevel"/>
    <w:tmpl w:val="C92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6613B"/>
    <w:multiLevelType w:val="hybridMultilevel"/>
    <w:tmpl w:val="E2C65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70001"/>
    <w:multiLevelType w:val="singleLevel"/>
    <w:tmpl w:val="5F28116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5F6FCC"/>
    <w:multiLevelType w:val="multilevel"/>
    <w:tmpl w:val="032C10CA"/>
    <w:lvl w:ilvl="0">
      <w:start w:val="1"/>
      <w:numFmt w:val="decimal"/>
      <w:pStyle w:val="List"/>
      <w:lvlText w:val="%1"/>
      <w:lvlJc w:val="left"/>
      <w:pPr>
        <w:tabs>
          <w:tab w:val="num" w:pos="72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47"/>
        </w:tabs>
        <w:ind w:left="1531" w:hanging="964"/>
      </w:pPr>
      <w:rPr>
        <w:rFonts w:hint="default"/>
      </w:rPr>
    </w:lvl>
    <w:lvl w:ilvl="4">
      <w:start w:val="1"/>
      <w:numFmt w:val="decimal"/>
      <w:lvlText w:val="%1.%2.%3.%4.%5"/>
      <w:lvlJc w:val="left"/>
      <w:pPr>
        <w:tabs>
          <w:tab w:val="num" w:pos="1080"/>
        </w:tabs>
        <w:ind w:left="1080" w:firstLine="5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275AA1"/>
    <w:multiLevelType w:val="hybridMultilevel"/>
    <w:tmpl w:val="A00A4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6371F"/>
    <w:multiLevelType w:val="hybridMultilevel"/>
    <w:tmpl w:val="CC124E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EE1A7B"/>
    <w:multiLevelType w:val="multilevel"/>
    <w:tmpl w:val="0DC48A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6A45DA1"/>
    <w:multiLevelType w:val="multilevel"/>
    <w:tmpl w:val="0550173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160"/>
        </w:tabs>
        <w:ind w:left="2160" w:hanging="2160"/>
      </w:pPr>
      <w:rPr>
        <w:rFonts w:hint="default"/>
      </w:rPr>
    </w:lvl>
    <w:lvl w:ilvl="4">
      <w:start w:val="1"/>
      <w:numFmt w:val="decimal"/>
      <w:pStyle w:val="Heading5"/>
      <w:lvlText w:val="%1.%2.%3.%4.%5."/>
      <w:lvlJc w:val="left"/>
      <w:pPr>
        <w:tabs>
          <w:tab w:val="num" w:pos="2880"/>
        </w:tabs>
        <w:ind w:left="2880" w:hanging="288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C2B7EA2"/>
    <w:multiLevelType w:val="multilevel"/>
    <w:tmpl w:val="6B88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2F5531"/>
    <w:multiLevelType w:val="multilevel"/>
    <w:tmpl w:val="EB5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3"/>
  </w:num>
  <w:num w:numId="4">
    <w:abstractNumId w:val="2"/>
  </w:num>
  <w:num w:numId="5">
    <w:abstractNumId w:val="4"/>
  </w:num>
  <w:num w:numId="6">
    <w:abstractNumId w:val="8"/>
  </w:num>
  <w:num w:numId="7">
    <w:abstractNumId w:val="13"/>
  </w:num>
  <w:num w:numId="8">
    <w:abstractNumId w:val="13"/>
  </w:num>
  <w:num w:numId="9">
    <w:abstractNumId w:val="13"/>
  </w:num>
  <w:num w:numId="10">
    <w:abstractNumId w:val="13"/>
  </w:num>
  <w:num w:numId="11">
    <w:abstractNumId w:val="12"/>
  </w:num>
  <w:num w:numId="12">
    <w:abstractNumId w:val="13"/>
  </w:num>
  <w:num w:numId="13">
    <w:abstractNumId w:val="13"/>
  </w:num>
  <w:num w:numId="14">
    <w:abstractNumId w:val="11"/>
  </w:num>
  <w:num w:numId="15">
    <w:abstractNumId w:val="5"/>
  </w:num>
  <w:num w:numId="16">
    <w:abstractNumId w:val="14"/>
  </w:num>
  <w:num w:numId="17">
    <w:abstractNumId w:val="0"/>
  </w:num>
  <w:num w:numId="18">
    <w:abstractNumId w:val="15"/>
  </w:num>
  <w:num w:numId="19">
    <w:abstractNumId w:val="7"/>
  </w:num>
  <w:num w:numId="20">
    <w:abstractNumId w:val="1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83"/>
    <w:rsid w:val="0001575B"/>
    <w:rsid w:val="00015CDD"/>
    <w:rsid w:val="00024216"/>
    <w:rsid w:val="0002488B"/>
    <w:rsid w:val="00024DDB"/>
    <w:rsid w:val="000334AA"/>
    <w:rsid w:val="0004746D"/>
    <w:rsid w:val="000506CC"/>
    <w:rsid w:val="000673C9"/>
    <w:rsid w:val="0007069F"/>
    <w:rsid w:val="00092B8A"/>
    <w:rsid w:val="000A60DF"/>
    <w:rsid w:val="000A6355"/>
    <w:rsid w:val="000B405B"/>
    <w:rsid w:val="000C38F6"/>
    <w:rsid w:val="000C3DC8"/>
    <w:rsid w:val="000D35F3"/>
    <w:rsid w:val="000E742A"/>
    <w:rsid w:val="000F1313"/>
    <w:rsid w:val="000F75EC"/>
    <w:rsid w:val="00110958"/>
    <w:rsid w:val="001130A3"/>
    <w:rsid w:val="00134740"/>
    <w:rsid w:val="00157BE6"/>
    <w:rsid w:val="00160BDE"/>
    <w:rsid w:val="00166D4C"/>
    <w:rsid w:val="001804CA"/>
    <w:rsid w:val="001914D3"/>
    <w:rsid w:val="001A465A"/>
    <w:rsid w:val="001A4797"/>
    <w:rsid w:val="001D5CFF"/>
    <w:rsid w:val="001F34BE"/>
    <w:rsid w:val="001F35C6"/>
    <w:rsid w:val="00203E9E"/>
    <w:rsid w:val="00211CEE"/>
    <w:rsid w:val="00211D6E"/>
    <w:rsid w:val="00233736"/>
    <w:rsid w:val="00233CF2"/>
    <w:rsid w:val="00253BB1"/>
    <w:rsid w:val="00270055"/>
    <w:rsid w:val="002846B3"/>
    <w:rsid w:val="002A4344"/>
    <w:rsid w:val="002C2D9E"/>
    <w:rsid w:val="002C78B3"/>
    <w:rsid w:val="002E6B83"/>
    <w:rsid w:val="002F76CF"/>
    <w:rsid w:val="002F7EF8"/>
    <w:rsid w:val="00303B8A"/>
    <w:rsid w:val="00315130"/>
    <w:rsid w:val="003168AA"/>
    <w:rsid w:val="00316DD2"/>
    <w:rsid w:val="003327E7"/>
    <w:rsid w:val="003401ED"/>
    <w:rsid w:val="00366418"/>
    <w:rsid w:val="0036769E"/>
    <w:rsid w:val="00367CE8"/>
    <w:rsid w:val="00371D07"/>
    <w:rsid w:val="0037659F"/>
    <w:rsid w:val="0038693A"/>
    <w:rsid w:val="003933B9"/>
    <w:rsid w:val="00395C2B"/>
    <w:rsid w:val="003B266C"/>
    <w:rsid w:val="003D0773"/>
    <w:rsid w:val="003D4F85"/>
    <w:rsid w:val="003D55C6"/>
    <w:rsid w:val="00405283"/>
    <w:rsid w:val="00413DCC"/>
    <w:rsid w:val="00416523"/>
    <w:rsid w:val="00433BD9"/>
    <w:rsid w:val="004406E4"/>
    <w:rsid w:val="004536C9"/>
    <w:rsid w:val="00467236"/>
    <w:rsid w:val="004766A7"/>
    <w:rsid w:val="004806CE"/>
    <w:rsid w:val="00497226"/>
    <w:rsid w:val="004A233A"/>
    <w:rsid w:val="004A7F37"/>
    <w:rsid w:val="004B17FF"/>
    <w:rsid w:val="004B7AAE"/>
    <w:rsid w:val="004C55E8"/>
    <w:rsid w:val="004C616D"/>
    <w:rsid w:val="004E027E"/>
    <w:rsid w:val="00505748"/>
    <w:rsid w:val="00505B74"/>
    <w:rsid w:val="005271F3"/>
    <w:rsid w:val="00541B6A"/>
    <w:rsid w:val="00575928"/>
    <w:rsid w:val="00582DD4"/>
    <w:rsid w:val="005A5158"/>
    <w:rsid w:val="005B0658"/>
    <w:rsid w:val="005B5DC8"/>
    <w:rsid w:val="005C30AE"/>
    <w:rsid w:val="00604F36"/>
    <w:rsid w:val="00647D78"/>
    <w:rsid w:val="00663C01"/>
    <w:rsid w:val="00665439"/>
    <w:rsid w:val="00667418"/>
    <w:rsid w:val="0067405A"/>
    <w:rsid w:val="00683A28"/>
    <w:rsid w:val="00696A46"/>
    <w:rsid w:val="006A5F8B"/>
    <w:rsid w:val="006B0C7C"/>
    <w:rsid w:val="006B338E"/>
    <w:rsid w:val="006C0933"/>
    <w:rsid w:val="006C1C9B"/>
    <w:rsid w:val="006C7A3B"/>
    <w:rsid w:val="006D2C6C"/>
    <w:rsid w:val="006E0214"/>
    <w:rsid w:val="006E176F"/>
    <w:rsid w:val="006E7FFE"/>
    <w:rsid w:val="00712BC0"/>
    <w:rsid w:val="0074090D"/>
    <w:rsid w:val="00746C2D"/>
    <w:rsid w:val="00752201"/>
    <w:rsid w:val="0075651F"/>
    <w:rsid w:val="00765696"/>
    <w:rsid w:val="0077038A"/>
    <w:rsid w:val="00776D34"/>
    <w:rsid w:val="007819EB"/>
    <w:rsid w:val="00781E57"/>
    <w:rsid w:val="007B07CD"/>
    <w:rsid w:val="007B6598"/>
    <w:rsid w:val="007C43A5"/>
    <w:rsid w:val="007D282B"/>
    <w:rsid w:val="007E0221"/>
    <w:rsid w:val="007E175C"/>
    <w:rsid w:val="007E2FD4"/>
    <w:rsid w:val="007E63F0"/>
    <w:rsid w:val="0083274F"/>
    <w:rsid w:val="00856346"/>
    <w:rsid w:val="00857597"/>
    <w:rsid w:val="00873E0E"/>
    <w:rsid w:val="00874BA6"/>
    <w:rsid w:val="0088236B"/>
    <w:rsid w:val="008A2397"/>
    <w:rsid w:val="008B2347"/>
    <w:rsid w:val="008C243B"/>
    <w:rsid w:val="008D0228"/>
    <w:rsid w:val="008F3300"/>
    <w:rsid w:val="009005E9"/>
    <w:rsid w:val="0093308D"/>
    <w:rsid w:val="00934D60"/>
    <w:rsid w:val="0093539E"/>
    <w:rsid w:val="00951DC3"/>
    <w:rsid w:val="009524BC"/>
    <w:rsid w:val="00957112"/>
    <w:rsid w:val="00974377"/>
    <w:rsid w:val="009745AB"/>
    <w:rsid w:val="009754B2"/>
    <w:rsid w:val="00976348"/>
    <w:rsid w:val="00982925"/>
    <w:rsid w:val="009B22B4"/>
    <w:rsid w:val="009C48F6"/>
    <w:rsid w:val="009C553B"/>
    <w:rsid w:val="009C613D"/>
    <w:rsid w:val="009D0365"/>
    <w:rsid w:val="009F3DDB"/>
    <w:rsid w:val="00A07140"/>
    <w:rsid w:val="00A07426"/>
    <w:rsid w:val="00A25E97"/>
    <w:rsid w:val="00A27E87"/>
    <w:rsid w:val="00A33623"/>
    <w:rsid w:val="00A33F88"/>
    <w:rsid w:val="00A36636"/>
    <w:rsid w:val="00A4125A"/>
    <w:rsid w:val="00A52553"/>
    <w:rsid w:val="00A55664"/>
    <w:rsid w:val="00A648BC"/>
    <w:rsid w:val="00A65A00"/>
    <w:rsid w:val="00A65D0D"/>
    <w:rsid w:val="00A72441"/>
    <w:rsid w:val="00A74174"/>
    <w:rsid w:val="00AA13DE"/>
    <w:rsid w:val="00AA155E"/>
    <w:rsid w:val="00AA4862"/>
    <w:rsid w:val="00AB182F"/>
    <w:rsid w:val="00B17566"/>
    <w:rsid w:val="00B23213"/>
    <w:rsid w:val="00B32E89"/>
    <w:rsid w:val="00B439F8"/>
    <w:rsid w:val="00B4771A"/>
    <w:rsid w:val="00B575B9"/>
    <w:rsid w:val="00B660F9"/>
    <w:rsid w:val="00B913E9"/>
    <w:rsid w:val="00B932EC"/>
    <w:rsid w:val="00BA34E7"/>
    <w:rsid w:val="00BB1453"/>
    <w:rsid w:val="00BB5EB2"/>
    <w:rsid w:val="00BC13E4"/>
    <w:rsid w:val="00BC22DB"/>
    <w:rsid w:val="00BD61AE"/>
    <w:rsid w:val="00C05425"/>
    <w:rsid w:val="00C057CF"/>
    <w:rsid w:val="00C143F3"/>
    <w:rsid w:val="00C262EC"/>
    <w:rsid w:val="00C27F8D"/>
    <w:rsid w:val="00C35958"/>
    <w:rsid w:val="00C35C46"/>
    <w:rsid w:val="00C3639F"/>
    <w:rsid w:val="00C82B69"/>
    <w:rsid w:val="00C83E67"/>
    <w:rsid w:val="00CB06F7"/>
    <w:rsid w:val="00CB785E"/>
    <w:rsid w:val="00CC05AB"/>
    <w:rsid w:val="00CC5812"/>
    <w:rsid w:val="00CD6CBE"/>
    <w:rsid w:val="00D07FA0"/>
    <w:rsid w:val="00D10AF0"/>
    <w:rsid w:val="00D211F9"/>
    <w:rsid w:val="00D27888"/>
    <w:rsid w:val="00D74A4A"/>
    <w:rsid w:val="00D86D7E"/>
    <w:rsid w:val="00D87BF7"/>
    <w:rsid w:val="00DC07C9"/>
    <w:rsid w:val="00DC7C9A"/>
    <w:rsid w:val="00DC7F1A"/>
    <w:rsid w:val="00DD7E64"/>
    <w:rsid w:val="00DF4EA5"/>
    <w:rsid w:val="00E00C98"/>
    <w:rsid w:val="00E04041"/>
    <w:rsid w:val="00E04684"/>
    <w:rsid w:val="00E04FA4"/>
    <w:rsid w:val="00E2718F"/>
    <w:rsid w:val="00E46258"/>
    <w:rsid w:val="00E8629F"/>
    <w:rsid w:val="00EC4944"/>
    <w:rsid w:val="00ED2D78"/>
    <w:rsid w:val="00EE182B"/>
    <w:rsid w:val="00EE45A4"/>
    <w:rsid w:val="00EF307B"/>
    <w:rsid w:val="00F02E76"/>
    <w:rsid w:val="00F275DF"/>
    <w:rsid w:val="00F3343A"/>
    <w:rsid w:val="00F60BD4"/>
    <w:rsid w:val="00F64ADA"/>
    <w:rsid w:val="00F70DCE"/>
    <w:rsid w:val="00F809B3"/>
    <w:rsid w:val="00F82C5A"/>
    <w:rsid w:val="00F974A7"/>
    <w:rsid w:val="00FA6C06"/>
    <w:rsid w:val="00FE2CAC"/>
    <w:rsid w:val="00FE4325"/>
    <w:rsid w:val="00FE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E601F1"/>
  <w15:docId w15:val="{5351849D-3A9E-440E-AC48-325D5DC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214"/>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6E021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6E02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E0214"/>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6E0214"/>
    <w:pPr>
      <w:keepNext/>
      <w:keepLines/>
      <w:spacing w:before="40"/>
      <w:outlineLvl w:val="3"/>
    </w:pPr>
    <w:rPr>
      <w:rFonts w:eastAsiaTheme="majorEastAsia"/>
      <w:i/>
      <w:iCs/>
    </w:rPr>
  </w:style>
  <w:style w:type="paragraph" w:styleId="Heading5">
    <w:name w:val="heading 5"/>
    <w:basedOn w:val="Normal"/>
    <w:next w:val="Normal"/>
    <w:rsid w:val="002E6B83"/>
    <w:pPr>
      <w:keepNext/>
      <w:numPr>
        <w:ilvl w:val="4"/>
        <w:numId w:val="1"/>
      </w:numPr>
      <w:spacing w:before="120"/>
      <w:outlineLvl w:val="4"/>
    </w:pPr>
    <w:rPr>
      <w:b/>
      <w:sz w:val="20"/>
    </w:rPr>
  </w:style>
  <w:style w:type="paragraph" w:styleId="Heading6">
    <w:name w:val="heading 6"/>
    <w:basedOn w:val="Normal"/>
    <w:next w:val="Normal"/>
    <w:link w:val="Heading6Char"/>
    <w:uiPriority w:val="9"/>
    <w:unhideWhenUsed/>
    <w:qFormat/>
    <w:rsid w:val="006E021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E021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E02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E02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B83"/>
    <w:pPr>
      <w:tabs>
        <w:tab w:val="center" w:pos="4153"/>
        <w:tab w:val="right" w:pos="8306"/>
      </w:tabs>
    </w:pPr>
    <w:rPr>
      <w:sz w:val="20"/>
    </w:rPr>
  </w:style>
  <w:style w:type="paragraph" w:styleId="List">
    <w:name w:val="List"/>
    <w:basedOn w:val="Normal"/>
    <w:rsid w:val="00781E57"/>
    <w:pPr>
      <w:numPr>
        <w:numId w:val="2"/>
      </w:numPr>
      <w:outlineLvl w:val="0"/>
    </w:pPr>
  </w:style>
  <w:style w:type="table" w:styleId="TableGrid">
    <w:name w:val="Table Grid"/>
    <w:basedOn w:val="TableNormal"/>
    <w:rsid w:val="002E6B83"/>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Footer">
    <w:name w:val="footer"/>
    <w:basedOn w:val="Normal"/>
    <w:link w:val="FooterChar"/>
    <w:uiPriority w:val="99"/>
    <w:rsid w:val="000A60DF"/>
    <w:pPr>
      <w:tabs>
        <w:tab w:val="center" w:pos="4153"/>
        <w:tab w:val="right" w:pos="8306"/>
      </w:tabs>
    </w:pPr>
    <w:rPr>
      <w:sz w:val="20"/>
    </w:rPr>
  </w:style>
  <w:style w:type="paragraph" w:customStyle="1" w:styleId="Legend">
    <w:name w:val="Legend"/>
    <w:basedOn w:val="Normal"/>
    <w:rsid w:val="00CD6CBE"/>
    <w:rPr>
      <w:b/>
      <w:sz w:val="16"/>
    </w:rPr>
  </w:style>
  <w:style w:type="character" w:styleId="Hyperlink">
    <w:name w:val="Hyperlink"/>
    <w:rsid w:val="00A36636"/>
    <w:rPr>
      <w:color w:val="0000FF"/>
      <w:u w:val="single"/>
    </w:rPr>
  </w:style>
  <w:style w:type="paragraph" w:styleId="BalloonText">
    <w:name w:val="Balloon Text"/>
    <w:basedOn w:val="Normal"/>
    <w:semiHidden/>
    <w:rsid w:val="00B575B9"/>
    <w:rPr>
      <w:rFonts w:ascii="Tahoma" w:hAnsi="Tahoma" w:cs="Tahoma"/>
      <w:sz w:val="16"/>
      <w:szCs w:val="16"/>
    </w:rPr>
  </w:style>
  <w:style w:type="paragraph" w:customStyle="1" w:styleId="TableHeading">
    <w:name w:val="Table Heading"/>
    <w:basedOn w:val="Normal"/>
    <w:rsid w:val="00CD6CBE"/>
    <w:rPr>
      <w:b/>
      <w:u w:val="single"/>
    </w:rPr>
  </w:style>
  <w:style w:type="paragraph" w:styleId="BodyText">
    <w:name w:val="Body Text"/>
    <w:basedOn w:val="Normal"/>
    <w:rsid w:val="00505B74"/>
    <w:rPr>
      <w:rFonts w:ascii="Times New Roman" w:hAnsi="Times New Roman"/>
    </w:rPr>
  </w:style>
  <w:style w:type="paragraph" w:styleId="ListParagraph">
    <w:name w:val="List Paragraph"/>
    <w:basedOn w:val="Normal"/>
    <w:uiPriority w:val="34"/>
    <w:qFormat/>
    <w:rsid w:val="006E0214"/>
    <w:pPr>
      <w:ind w:left="720"/>
      <w:contextualSpacing/>
    </w:pPr>
  </w:style>
  <w:style w:type="paragraph" w:styleId="NormalWeb">
    <w:name w:val="Normal (Web)"/>
    <w:basedOn w:val="Normal"/>
    <w:uiPriority w:val="99"/>
    <w:unhideWhenUsed/>
    <w:rsid w:val="00C3639F"/>
    <w:pPr>
      <w:spacing w:before="100" w:beforeAutospacing="1" w:after="100" w:afterAutospacing="1"/>
    </w:pPr>
    <w:rPr>
      <w:rFonts w:ascii="Times New Roman" w:hAnsi="Times New Roman"/>
      <w:lang w:val="en-US" w:eastAsia="en-US"/>
    </w:rPr>
  </w:style>
  <w:style w:type="character" w:customStyle="1" w:styleId="maintitle">
    <w:name w:val="maintitle"/>
    <w:basedOn w:val="DefaultParagraphFont"/>
    <w:rsid w:val="00C3639F"/>
  </w:style>
  <w:style w:type="paragraph" w:customStyle="1" w:styleId="copyright">
    <w:name w:val="copyright"/>
    <w:basedOn w:val="Normal"/>
    <w:rsid w:val="00C3639F"/>
    <w:pPr>
      <w:spacing w:before="100" w:beforeAutospacing="1" w:after="100" w:afterAutospacing="1"/>
    </w:pPr>
    <w:rPr>
      <w:rFonts w:ascii="Times New Roman" w:hAnsi="Times New Roman"/>
      <w:lang w:val="en-US" w:eastAsia="en-US"/>
    </w:rPr>
  </w:style>
  <w:style w:type="paragraph" w:customStyle="1" w:styleId="articlecategory">
    <w:name w:val="articlecategory"/>
    <w:basedOn w:val="Normal"/>
    <w:rsid w:val="00C3639F"/>
    <w:pPr>
      <w:spacing w:before="100" w:beforeAutospacing="1" w:after="100" w:afterAutospacing="1"/>
    </w:pPr>
    <w:rPr>
      <w:rFonts w:ascii="Times New Roman" w:hAnsi="Times New Roman"/>
      <w:lang w:val="en-US" w:eastAsia="en-US"/>
    </w:rPr>
  </w:style>
  <w:style w:type="paragraph" w:customStyle="1" w:styleId="articledetails">
    <w:name w:val="articledetails"/>
    <w:basedOn w:val="Normal"/>
    <w:rsid w:val="00C3639F"/>
    <w:pPr>
      <w:spacing w:before="100" w:beforeAutospacing="1" w:after="100" w:afterAutospacing="1"/>
    </w:pPr>
    <w:rPr>
      <w:rFonts w:ascii="Times New Roman" w:hAnsi="Times New Roman"/>
      <w:lang w:val="en-US" w:eastAsia="en-US"/>
    </w:rPr>
  </w:style>
  <w:style w:type="character" w:customStyle="1" w:styleId="citation-abbreviation">
    <w:name w:val="citation-abbreviation"/>
    <w:basedOn w:val="DefaultParagraphFont"/>
    <w:rsid w:val="008F3300"/>
  </w:style>
  <w:style w:type="character" w:customStyle="1" w:styleId="citation-publication-date">
    <w:name w:val="citation-publication-date"/>
    <w:basedOn w:val="DefaultParagraphFont"/>
    <w:rsid w:val="008F3300"/>
  </w:style>
  <w:style w:type="character" w:customStyle="1" w:styleId="citation-volume">
    <w:name w:val="citation-volume"/>
    <w:basedOn w:val="DefaultParagraphFont"/>
    <w:rsid w:val="008F3300"/>
  </w:style>
  <w:style w:type="character" w:customStyle="1" w:styleId="citation-issue">
    <w:name w:val="citation-issue"/>
    <w:basedOn w:val="DefaultParagraphFont"/>
    <w:rsid w:val="008F3300"/>
  </w:style>
  <w:style w:type="character" w:customStyle="1" w:styleId="citation-flpages">
    <w:name w:val="citation-flpages"/>
    <w:basedOn w:val="DefaultParagraphFont"/>
    <w:rsid w:val="008F3300"/>
  </w:style>
  <w:style w:type="character" w:customStyle="1" w:styleId="fm-citation-ids-label">
    <w:name w:val="fm-citation-ids-label"/>
    <w:basedOn w:val="DefaultParagraphFont"/>
    <w:rsid w:val="008F3300"/>
  </w:style>
  <w:style w:type="paragraph" w:customStyle="1" w:styleId="Default">
    <w:name w:val="Default"/>
    <w:rsid w:val="00316DD2"/>
    <w:pPr>
      <w:autoSpaceDE w:val="0"/>
      <w:autoSpaceDN w:val="0"/>
      <w:adjustRightInd w:val="0"/>
    </w:pPr>
    <w:rPr>
      <w:rFonts w:ascii="Arial" w:hAnsi="Arial" w:cs="Arial"/>
      <w:color w:val="000000"/>
      <w:sz w:val="24"/>
      <w:szCs w:val="24"/>
    </w:rPr>
  </w:style>
  <w:style w:type="character" w:customStyle="1" w:styleId="sstitle">
    <w:name w:val="sstitle"/>
    <w:rsid w:val="008D0228"/>
  </w:style>
  <w:style w:type="character" w:customStyle="1" w:styleId="FooterChar">
    <w:name w:val="Footer Char"/>
    <w:link w:val="Footer"/>
    <w:uiPriority w:val="99"/>
    <w:rsid w:val="000E742A"/>
    <w:rPr>
      <w:rFonts w:ascii="Arial" w:hAnsi="Arial"/>
    </w:rPr>
  </w:style>
  <w:style w:type="character" w:styleId="CommentReference">
    <w:name w:val="annotation reference"/>
    <w:rsid w:val="00C27F8D"/>
    <w:rPr>
      <w:sz w:val="16"/>
      <w:szCs w:val="16"/>
    </w:rPr>
  </w:style>
  <w:style w:type="paragraph" w:styleId="CommentText">
    <w:name w:val="annotation text"/>
    <w:basedOn w:val="Normal"/>
    <w:link w:val="CommentTextChar"/>
    <w:rsid w:val="00C27F8D"/>
    <w:rPr>
      <w:sz w:val="20"/>
    </w:rPr>
  </w:style>
  <w:style w:type="character" w:customStyle="1" w:styleId="CommentTextChar">
    <w:name w:val="Comment Text Char"/>
    <w:link w:val="CommentText"/>
    <w:rsid w:val="00C27F8D"/>
    <w:rPr>
      <w:rFonts w:ascii="Arial" w:hAnsi="Arial"/>
    </w:rPr>
  </w:style>
  <w:style w:type="paragraph" w:styleId="CommentSubject">
    <w:name w:val="annotation subject"/>
    <w:basedOn w:val="CommentText"/>
    <w:next w:val="CommentText"/>
    <w:link w:val="CommentSubjectChar"/>
    <w:rsid w:val="00C27F8D"/>
    <w:rPr>
      <w:b/>
      <w:bCs/>
    </w:rPr>
  </w:style>
  <w:style w:type="character" w:customStyle="1" w:styleId="CommentSubjectChar">
    <w:name w:val="Comment Subject Char"/>
    <w:link w:val="CommentSubject"/>
    <w:rsid w:val="00C27F8D"/>
    <w:rPr>
      <w:rFonts w:ascii="Arial" w:hAnsi="Arial"/>
      <w:b/>
      <w:bCs/>
    </w:rPr>
  </w:style>
  <w:style w:type="paragraph" w:customStyle="1" w:styleId="Subheading">
    <w:name w:val="Subheading"/>
    <w:basedOn w:val="ListParagraph"/>
    <w:qFormat/>
    <w:rsid w:val="006E0214"/>
    <w:pPr>
      <w:ind w:left="0"/>
    </w:pPr>
    <w:rPr>
      <w:b/>
      <w:sz w:val="32"/>
    </w:rPr>
  </w:style>
  <w:style w:type="character" w:customStyle="1" w:styleId="Heading1Char">
    <w:name w:val="Heading 1 Char"/>
    <w:basedOn w:val="DefaultParagraphFont"/>
    <w:link w:val="Heading1"/>
    <w:uiPriority w:val="9"/>
    <w:rsid w:val="006E0214"/>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E02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6E0214"/>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6E0214"/>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6E021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6E021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6E02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E021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E0214"/>
    <w:rPr>
      <w:i/>
      <w:iCs/>
      <w:color w:val="1F497D" w:themeColor="text2"/>
      <w:sz w:val="18"/>
      <w:szCs w:val="18"/>
    </w:rPr>
  </w:style>
  <w:style w:type="paragraph" w:styleId="Title">
    <w:name w:val="Title"/>
    <w:basedOn w:val="Normal"/>
    <w:next w:val="Normal"/>
    <w:link w:val="TitleChar"/>
    <w:autoRedefine/>
    <w:uiPriority w:val="10"/>
    <w:qFormat/>
    <w:rsid w:val="006E0214"/>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6E0214"/>
    <w:rPr>
      <w:rFonts w:ascii="Arial" w:eastAsiaTheme="majorEastAsia" w:hAnsi="Arial" w:cstheme="majorBidi"/>
      <w:b/>
      <w:color w:val="4E1965"/>
      <w:spacing w:val="5"/>
      <w:kern w:val="28"/>
      <w:sz w:val="40"/>
      <w:szCs w:val="40"/>
    </w:rPr>
  </w:style>
  <w:style w:type="paragraph" w:styleId="NoSpacing">
    <w:name w:val="No Spacing"/>
    <w:uiPriority w:val="1"/>
    <w:qFormat/>
    <w:rsid w:val="006E0214"/>
    <w:pPr>
      <w:spacing w:after="0" w:line="240" w:lineRule="auto"/>
    </w:pPr>
    <w:rPr>
      <w:rFonts w:ascii="Arial" w:hAnsi="Arial" w:cs="Arial"/>
      <w:sz w:val="24"/>
      <w:szCs w:val="24"/>
    </w:rPr>
  </w:style>
  <w:style w:type="paragraph" w:styleId="Quote">
    <w:name w:val="Quote"/>
    <w:basedOn w:val="Normal"/>
    <w:next w:val="Normal"/>
    <w:link w:val="QuoteChar"/>
    <w:uiPriority w:val="29"/>
    <w:qFormat/>
    <w:rsid w:val="006E02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0214"/>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6E0214"/>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6E0214"/>
    <w:rPr>
      <w:rFonts w:ascii="Arial" w:hAnsi="Arial" w:cs="Arial"/>
      <w:i/>
      <w:iCs/>
      <w:color w:val="4E1965"/>
      <w:sz w:val="24"/>
      <w:szCs w:val="24"/>
    </w:rPr>
  </w:style>
  <w:style w:type="character" w:styleId="IntenseEmphasis">
    <w:name w:val="Intense Emphasis"/>
    <w:basedOn w:val="DefaultParagraphFont"/>
    <w:uiPriority w:val="21"/>
    <w:qFormat/>
    <w:rsid w:val="006E0214"/>
    <w:rPr>
      <w:i/>
      <w:iCs/>
      <w:color w:val="4E1965"/>
    </w:rPr>
  </w:style>
  <w:style w:type="paragraph" w:styleId="TOCHeading">
    <w:name w:val="TOC Heading"/>
    <w:basedOn w:val="Heading1"/>
    <w:next w:val="Normal"/>
    <w:uiPriority w:val="39"/>
    <w:semiHidden/>
    <w:unhideWhenUsed/>
    <w:qFormat/>
    <w:rsid w:val="006E0214"/>
    <w:pPr>
      <w:outlineLvl w:val="9"/>
    </w:pPr>
    <w:rPr>
      <w:rFonts w:asciiTheme="majorHAnsi" w:hAnsiTheme="majorHAns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65">
      <w:bodyDiv w:val="1"/>
      <w:marLeft w:val="0"/>
      <w:marRight w:val="0"/>
      <w:marTop w:val="0"/>
      <w:marBottom w:val="0"/>
      <w:divBdr>
        <w:top w:val="none" w:sz="0" w:space="0" w:color="auto"/>
        <w:left w:val="none" w:sz="0" w:space="0" w:color="auto"/>
        <w:bottom w:val="none" w:sz="0" w:space="0" w:color="auto"/>
        <w:right w:val="none" w:sz="0" w:space="0" w:color="auto"/>
      </w:divBdr>
    </w:div>
    <w:div w:id="594022986">
      <w:bodyDiv w:val="1"/>
      <w:marLeft w:val="0"/>
      <w:marRight w:val="0"/>
      <w:marTop w:val="0"/>
      <w:marBottom w:val="0"/>
      <w:divBdr>
        <w:top w:val="none" w:sz="0" w:space="0" w:color="auto"/>
        <w:left w:val="none" w:sz="0" w:space="0" w:color="auto"/>
        <w:bottom w:val="none" w:sz="0" w:space="0" w:color="auto"/>
        <w:right w:val="none" w:sz="0" w:space="0" w:color="auto"/>
      </w:divBdr>
      <w:divsChild>
        <w:div w:id="1060053329">
          <w:marLeft w:val="0"/>
          <w:marRight w:val="0"/>
          <w:marTop w:val="0"/>
          <w:marBottom w:val="0"/>
          <w:divBdr>
            <w:top w:val="none" w:sz="0" w:space="0" w:color="auto"/>
            <w:left w:val="none" w:sz="0" w:space="0" w:color="auto"/>
            <w:bottom w:val="none" w:sz="0" w:space="0" w:color="auto"/>
            <w:right w:val="none" w:sz="0" w:space="0" w:color="auto"/>
          </w:divBdr>
          <w:divsChild>
            <w:div w:id="1221749979">
              <w:marLeft w:val="0"/>
              <w:marRight w:val="0"/>
              <w:marTop w:val="0"/>
              <w:marBottom w:val="0"/>
              <w:divBdr>
                <w:top w:val="none" w:sz="0" w:space="0" w:color="auto"/>
                <w:left w:val="none" w:sz="0" w:space="0" w:color="auto"/>
                <w:bottom w:val="none" w:sz="0" w:space="0" w:color="auto"/>
                <w:right w:val="none" w:sz="0" w:space="0" w:color="auto"/>
              </w:divBdr>
              <w:divsChild>
                <w:div w:id="875193880">
                  <w:marLeft w:val="0"/>
                  <w:marRight w:val="0"/>
                  <w:marTop w:val="0"/>
                  <w:marBottom w:val="0"/>
                  <w:divBdr>
                    <w:top w:val="none" w:sz="0" w:space="0" w:color="auto"/>
                    <w:left w:val="none" w:sz="0" w:space="0" w:color="auto"/>
                    <w:bottom w:val="none" w:sz="0" w:space="0" w:color="auto"/>
                    <w:right w:val="none" w:sz="0" w:space="0" w:color="auto"/>
                  </w:divBdr>
                  <w:divsChild>
                    <w:div w:id="411313319">
                      <w:marLeft w:val="0"/>
                      <w:marRight w:val="0"/>
                      <w:marTop w:val="0"/>
                      <w:marBottom w:val="0"/>
                      <w:divBdr>
                        <w:top w:val="none" w:sz="0" w:space="0" w:color="auto"/>
                        <w:left w:val="none" w:sz="0" w:space="0" w:color="auto"/>
                        <w:bottom w:val="none" w:sz="0" w:space="0" w:color="auto"/>
                        <w:right w:val="none" w:sz="0" w:space="0" w:color="auto"/>
                      </w:divBdr>
                      <w:divsChild>
                        <w:div w:id="34549807">
                          <w:marLeft w:val="0"/>
                          <w:marRight w:val="0"/>
                          <w:marTop w:val="0"/>
                          <w:marBottom w:val="0"/>
                          <w:divBdr>
                            <w:top w:val="none" w:sz="0" w:space="0" w:color="auto"/>
                            <w:left w:val="none" w:sz="0" w:space="0" w:color="auto"/>
                            <w:bottom w:val="none" w:sz="0" w:space="0" w:color="auto"/>
                            <w:right w:val="none" w:sz="0" w:space="0" w:color="auto"/>
                          </w:divBdr>
                          <w:divsChild>
                            <w:div w:id="194971455">
                              <w:marLeft w:val="0"/>
                              <w:marRight w:val="0"/>
                              <w:marTop w:val="0"/>
                              <w:marBottom w:val="0"/>
                              <w:divBdr>
                                <w:top w:val="none" w:sz="0" w:space="0" w:color="auto"/>
                                <w:left w:val="none" w:sz="0" w:space="0" w:color="auto"/>
                                <w:bottom w:val="none" w:sz="0" w:space="0" w:color="auto"/>
                                <w:right w:val="none" w:sz="0" w:space="0" w:color="auto"/>
                              </w:divBdr>
                              <w:divsChild>
                                <w:div w:id="188032066">
                                  <w:marLeft w:val="0"/>
                                  <w:marRight w:val="0"/>
                                  <w:marTop w:val="0"/>
                                  <w:marBottom w:val="0"/>
                                  <w:divBdr>
                                    <w:top w:val="none" w:sz="0" w:space="0" w:color="auto"/>
                                    <w:left w:val="none" w:sz="0" w:space="0" w:color="auto"/>
                                    <w:bottom w:val="none" w:sz="0" w:space="0" w:color="auto"/>
                                    <w:right w:val="none" w:sz="0" w:space="0" w:color="auto"/>
                                  </w:divBdr>
                                  <w:divsChild>
                                    <w:div w:id="1697655314">
                                      <w:marLeft w:val="0"/>
                                      <w:marRight w:val="0"/>
                                      <w:marTop w:val="0"/>
                                      <w:marBottom w:val="0"/>
                                      <w:divBdr>
                                        <w:top w:val="none" w:sz="0" w:space="0" w:color="auto"/>
                                        <w:left w:val="none" w:sz="0" w:space="0" w:color="auto"/>
                                        <w:bottom w:val="none" w:sz="0" w:space="0" w:color="auto"/>
                                        <w:right w:val="none" w:sz="0" w:space="0" w:color="auto"/>
                                      </w:divBdr>
                                      <w:divsChild>
                                        <w:div w:id="2055616208">
                                          <w:marLeft w:val="0"/>
                                          <w:marRight w:val="0"/>
                                          <w:marTop w:val="0"/>
                                          <w:marBottom w:val="0"/>
                                          <w:divBdr>
                                            <w:top w:val="none" w:sz="0" w:space="0" w:color="auto"/>
                                            <w:left w:val="none" w:sz="0" w:space="0" w:color="auto"/>
                                            <w:bottom w:val="none" w:sz="0" w:space="0" w:color="auto"/>
                                            <w:right w:val="none" w:sz="0" w:space="0" w:color="auto"/>
                                          </w:divBdr>
                                          <w:divsChild>
                                            <w:div w:id="1945503137">
                                              <w:marLeft w:val="0"/>
                                              <w:marRight w:val="0"/>
                                              <w:marTop w:val="0"/>
                                              <w:marBottom w:val="0"/>
                                              <w:divBdr>
                                                <w:top w:val="none" w:sz="0" w:space="0" w:color="auto"/>
                                                <w:left w:val="none" w:sz="0" w:space="0" w:color="auto"/>
                                                <w:bottom w:val="none" w:sz="0" w:space="0" w:color="auto"/>
                                                <w:right w:val="none" w:sz="0" w:space="0" w:color="auto"/>
                                              </w:divBdr>
                                              <w:divsChild>
                                                <w:div w:id="806970281">
                                                  <w:marLeft w:val="0"/>
                                                  <w:marRight w:val="0"/>
                                                  <w:marTop w:val="0"/>
                                                  <w:marBottom w:val="0"/>
                                                  <w:divBdr>
                                                    <w:top w:val="none" w:sz="0" w:space="0" w:color="auto"/>
                                                    <w:left w:val="none" w:sz="0" w:space="0" w:color="auto"/>
                                                    <w:bottom w:val="none" w:sz="0" w:space="0" w:color="auto"/>
                                                    <w:right w:val="none" w:sz="0" w:space="0" w:color="auto"/>
                                                  </w:divBdr>
                                                  <w:divsChild>
                                                    <w:div w:id="1774548828">
                                                      <w:marLeft w:val="0"/>
                                                      <w:marRight w:val="0"/>
                                                      <w:marTop w:val="0"/>
                                                      <w:marBottom w:val="0"/>
                                                      <w:divBdr>
                                                        <w:top w:val="none" w:sz="0" w:space="0" w:color="auto"/>
                                                        <w:left w:val="none" w:sz="0" w:space="0" w:color="auto"/>
                                                        <w:bottom w:val="none" w:sz="0" w:space="0" w:color="auto"/>
                                                        <w:right w:val="none" w:sz="0" w:space="0" w:color="auto"/>
                                                      </w:divBdr>
                                                      <w:divsChild>
                                                        <w:div w:id="19937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6724">
                                                  <w:marLeft w:val="0"/>
                                                  <w:marRight w:val="0"/>
                                                  <w:marTop w:val="0"/>
                                                  <w:marBottom w:val="0"/>
                                                  <w:divBdr>
                                                    <w:top w:val="none" w:sz="0" w:space="0" w:color="auto"/>
                                                    <w:left w:val="none" w:sz="0" w:space="0" w:color="auto"/>
                                                    <w:bottom w:val="none" w:sz="0" w:space="0" w:color="auto"/>
                                                    <w:right w:val="none" w:sz="0" w:space="0" w:color="auto"/>
                                                  </w:divBdr>
                                                  <w:divsChild>
                                                    <w:div w:id="995961103">
                                                      <w:marLeft w:val="0"/>
                                                      <w:marRight w:val="0"/>
                                                      <w:marTop w:val="0"/>
                                                      <w:marBottom w:val="0"/>
                                                      <w:divBdr>
                                                        <w:top w:val="none" w:sz="0" w:space="0" w:color="auto"/>
                                                        <w:left w:val="none" w:sz="0" w:space="0" w:color="auto"/>
                                                        <w:bottom w:val="none" w:sz="0" w:space="0" w:color="auto"/>
                                                        <w:right w:val="none" w:sz="0" w:space="0" w:color="auto"/>
                                                      </w:divBdr>
                                                    </w:div>
                                                  </w:divsChild>
                                                </w:div>
                                                <w:div w:id="1651404152">
                                                  <w:marLeft w:val="0"/>
                                                  <w:marRight w:val="0"/>
                                                  <w:marTop w:val="0"/>
                                                  <w:marBottom w:val="0"/>
                                                  <w:divBdr>
                                                    <w:top w:val="none" w:sz="0" w:space="0" w:color="auto"/>
                                                    <w:left w:val="none" w:sz="0" w:space="0" w:color="auto"/>
                                                    <w:bottom w:val="none" w:sz="0" w:space="0" w:color="auto"/>
                                                    <w:right w:val="none" w:sz="0" w:space="0" w:color="auto"/>
                                                  </w:divBdr>
                                                  <w:divsChild>
                                                    <w:div w:id="2007512133">
                                                      <w:marLeft w:val="0"/>
                                                      <w:marRight w:val="0"/>
                                                      <w:marTop w:val="0"/>
                                                      <w:marBottom w:val="0"/>
                                                      <w:divBdr>
                                                        <w:top w:val="none" w:sz="0" w:space="0" w:color="auto"/>
                                                        <w:left w:val="none" w:sz="0" w:space="0" w:color="auto"/>
                                                        <w:bottom w:val="none" w:sz="0" w:space="0" w:color="auto"/>
                                                        <w:right w:val="none" w:sz="0" w:space="0" w:color="auto"/>
                                                      </w:divBdr>
                                                      <w:divsChild>
                                                        <w:div w:id="807279764">
                                                          <w:marLeft w:val="0"/>
                                                          <w:marRight w:val="0"/>
                                                          <w:marTop w:val="0"/>
                                                          <w:marBottom w:val="0"/>
                                                          <w:divBdr>
                                                            <w:top w:val="none" w:sz="0" w:space="0" w:color="auto"/>
                                                            <w:left w:val="none" w:sz="0" w:space="0" w:color="auto"/>
                                                            <w:bottom w:val="none" w:sz="0" w:space="0" w:color="auto"/>
                                                            <w:right w:val="none" w:sz="0" w:space="0" w:color="auto"/>
                                                          </w:divBdr>
                                                          <w:divsChild>
                                                            <w:div w:id="1788770040">
                                                              <w:marLeft w:val="0"/>
                                                              <w:marRight w:val="0"/>
                                                              <w:marTop w:val="0"/>
                                                              <w:marBottom w:val="0"/>
                                                              <w:divBdr>
                                                                <w:top w:val="none" w:sz="0" w:space="0" w:color="auto"/>
                                                                <w:left w:val="none" w:sz="0" w:space="0" w:color="auto"/>
                                                                <w:bottom w:val="none" w:sz="0" w:space="0" w:color="auto"/>
                                                                <w:right w:val="none" w:sz="0" w:space="0" w:color="auto"/>
                                                              </w:divBdr>
                                                              <w:divsChild>
                                                                <w:div w:id="145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3982">
                                                          <w:marLeft w:val="0"/>
                                                          <w:marRight w:val="0"/>
                                                          <w:marTop w:val="0"/>
                                                          <w:marBottom w:val="0"/>
                                                          <w:divBdr>
                                                            <w:top w:val="none" w:sz="0" w:space="0" w:color="auto"/>
                                                            <w:left w:val="none" w:sz="0" w:space="0" w:color="auto"/>
                                                            <w:bottom w:val="none" w:sz="0" w:space="0" w:color="auto"/>
                                                            <w:right w:val="none" w:sz="0" w:space="0" w:color="auto"/>
                                                          </w:divBdr>
                                                          <w:divsChild>
                                                            <w:div w:id="165562646">
                                                              <w:marLeft w:val="0"/>
                                                              <w:marRight w:val="0"/>
                                                              <w:marTop w:val="0"/>
                                                              <w:marBottom w:val="0"/>
                                                              <w:divBdr>
                                                                <w:top w:val="none" w:sz="0" w:space="0" w:color="auto"/>
                                                                <w:left w:val="none" w:sz="0" w:space="0" w:color="auto"/>
                                                                <w:bottom w:val="none" w:sz="0" w:space="0" w:color="auto"/>
                                                                <w:right w:val="none" w:sz="0" w:space="0" w:color="auto"/>
                                                              </w:divBdr>
                                                              <w:divsChild>
                                                                <w:div w:id="1634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0845192">
      <w:bodyDiv w:val="1"/>
      <w:marLeft w:val="0"/>
      <w:marRight w:val="0"/>
      <w:marTop w:val="0"/>
      <w:marBottom w:val="0"/>
      <w:divBdr>
        <w:top w:val="none" w:sz="0" w:space="0" w:color="auto"/>
        <w:left w:val="none" w:sz="0" w:space="0" w:color="auto"/>
        <w:bottom w:val="none" w:sz="0" w:space="0" w:color="auto"/>
        <w:right w:val="none" w:sz="0" w:space="0" w:color="auto"/>
      </w:divBdr>
    </w:div>
    <w:div w:id="1033076086">
      <w:bodyDiv w:val="1"/>
      <w:marLeft w:val="0"/>
      <w:marRight w:val="0"/>
      <w:marTop w:val="0"/>
      <w:marBottom w:val="0"/>
      <w:divBdr>
        <w:top w:val="none" w:sz="0" w:space="0" w:color="auto"/>
        <w:left w:val="none" w:sz="0" w:space="0" w:color="auto"/>
        <w:bottom w:val="none" w:sz="0" w:space="0" w:color="auto"/>
        <w:right w:val="none" w:sz="0" w:space="0" w:color="auto"/>
      </w:divBdr>
      <w:divsChild>
        <w:div w:id="957644016">
          <w:marLeft w:val="0"/>
          <w:marRight w:val="0"/>
          <w:marTop w:val="0"/>
          <w:marBottom w:val="0"/>
          <w:divBdr>
            <w:top w:val="none" w:sz="0" w:space="0" w:color="auto"/>
            <w:left w:val="none" w:sz="0" w:space="0" w:color="auto"/>
            <w:bottom w:val="none" w:sz="0" w:space="0" w:color="auto"/>
            <w:right w:val="none" w:sz="0" w:space="0" w:color="auto"/>
          </w:divBdr>
          <w:divsChild>
            <w:div w:id="1929146034">
              <w:marLeft w:val="0"/>
              <w:marRight w:val="0"/>
              <w:marTop w:val="0"/>
              <w:marBottom w:val="0"/>
              <w:divBdr>
                <w:top w:val="none" w:sz="0" w:space="0" w:color="auto"/>
                <w:left w:val="none" w:sz="0" w:space="0" w:color="auto"/>
                <w:bottom w:val="none" w:sz="0" w:space="0" w:color="auto"/>
                <w:right w:val="none" w:sz="0" w:space="0" w:color="auto"/>
              </w:divBdr>
              <w:divsChild>
                <w:div w:id="1644507262">
                  <w:marLeft w:val="0"/>
                  <w:marRight w:val="0"/>
                  <w:marTop w:val="0"/>
                  <w:marBottom w:val="0"/>
                  <w:divBdr>
                    <w:top w:val="none" w:sz="0" w:space="0" w:color="auto"/>
                    <w:left w:val="none" w:sz="0" w:space="0" w:color="auto"/>
                    <w:bottom w:val="none" w:sz="0" w:space="0" w:color="auto"/>
                    <w:right w:val="none" w:sz="0" w:space="0" w:color="auto"/>
                  </w:divBdr>
                  <w:divsChild>
                    <w:div w:id="1018317261">
                      <w:marLeft w:val="0"/>
                      <w:marRight w:val="0"/>
                      <w:marTop w:val="0"/>
                      <w:marBottom w:val="0"/>
                      <w:divBdr>
                        <w:top w:val="none" w:sz="0" w:space="0" w:color="auto"/>
                        <w:left w:val="none" w:sz="0" w:space="0" w:color="auto"/>
                        <w:bottom w:val="none" w:sz="0" w:space="0" w:color="auto"/>
                        <w:right w:val="none" w:sz="0" w:space="0" w:color="auto"/>
                      </w:divBdr>
                      <w:divsChild>
                        <w:div w:id="788664019">
                          <w:marLeft w:val="0"/>
                          <w:marRight w:val="0"/>
                          <w:marTop w:val="0"/>
                          <w:marBottom w:val="0"/>
                          <w:divBdr>
                            <w:top w:val="none" w:sz="0" w:space="0" w:color="auto"/>
                            <w:left w:val="none" w:sz="0" w:space="0" w:color="auto"/>
                            <w:bottom w:val="none" w:sz="0" w:space="0" w:color="auto"/>
                            <w:right w:val="none" w:sz="0" w:space="0" w:color="auto"/>
                          </w:divBdr>
                          <w:divsChild>
                            <w:div w:id="297297244">
                              <w:marLeft w:val="0"/>
                              <w:marRight w:val="0"/>
                              <w:marTop w:val="0"/>
                              <w:marBottom w:val="0"/>
                              <w:divBdr>
                                <w:top w:val="none" w:sz="0" w:space="0" w:color="auto"/>
                                <w:left w:val="none" w:sz="0" w:space="0" w:color="auto"/>
                                <w:bottom w:val="none" w:sz="0" w:space="0" w:color="auto"/>
                                <w:right w:val="none" w:sz="0" w:space="0" w:color="auto"/>
                              </w:divBdr>
                              <w:divsChild>
                                <w:div w:id="177818459">
                                  <w:marLeft w:val="0"/>
                                  <w:marRight w:val="0"/>
                                  <w:marTop w:val="0"/>
                                  <w:marBottom w:val="0"/>
                                  <w:divBdr>
                                    <w:top w:val="none" w:sz="0" w:space="0" w:color="auto"/>
                                    <w:left w:val="none" w:sz="0" w:space="0" w:color="auto"/>
                                    <w:bottom w:val="none" w:sz="0" w:space="0" w:color="auto"/>
                                    <w:right w:val="none" w:sz="0" w:space="0" w:color="auto"/>
                                  </w:divBdr>
                                  <w:divsChild>
                                    <w:div w:id="321979476">
                                      <w:marLeft w:val="0"/>
                                      <w:marRight w:val="0"/>
                                      <w:marTop w:val="0"/>
                                      <w:marBottom w:val="0"/>
                                      <w:divBdr>
                                        <w:top w:val="none" w:sz="0" w:space="0" w:color="auto"/>
                                        <w:left w:val="none" w:sz="0" w:space="0" w:color="auto"/>
                                        <w:bottom w:val="none" w:sz="0" w:space="0" w:color="auto"/>
                                        <w:right w:val="none" w:sz="0" w:space="0" w:color="auto"/>
                                      </w:divBdr>
                                      <w:divsChild>
                                        <w:div w:id="741222101">
                                          <w:marLeft w:val="0"/>
                                          <w:marRight w:val="0"/>
                                          <w:marTop w:val="0"/>
                                          <w:marBottom w:val="0"/>
                                          <w:divBdr>
                                            <w:top w:val="none" w:sz="0" w:space="0" w:color="auto"/>
                                            <w:left w:val="none" w:sz="0" w:space="0" w:color="auto"/>
                                            <w:bottom w:val="none" w:sz="0" w:space="0" w:color="auto"/>
                                            <w:right w:val="none" w:sz="0" w:space="0" w:color="auto"/>
                                          </w:divBdr>
                                          <w:divsChild>
                                            <w:div w:id="1414470279">
                                              <w:marLeft w:val="0"/>
                                              <w:marRight w:val="0"/>
                                              <w:marTop w:val="0"/>
                                              <w:marBottom w:val="0"/>
                                              <w:divBdr>
                                                <w:top w:val="none" w:sz="0" w:space="0" w:color="auto"/>
                                                <w:left w:val="none" w:sz="0" w:space="0" w:color="auto"/>
                                                <w:bottom w:val="none" w:sz="0" w:space="0" w:color="auto"/>
                                                <w:right w:val="none" w:sz="0" w:space="0" w:color="auto"/>
                                              </w:divBdr>
                                            </w:div>
                                          </w:divsChild>
                                        </w:div>
                                        <w:div w:id="1293562547">
                                          <w:marLeft w:val="0"/>
                                          <w:marRight w:val="0"/>
                                          <w:marTop w:val="0"/>
                                          <w:marBottom w:val="0"/>
                                          <w:divBdr>
                                            <w:top w:val="none" w:sz="0" w:space="0" w:color="auto"/>
                                            <w:left w:val="none" w:sz="0" w:space="0" w:color="auto"/>
                                            <w:bottom w:val="none" w:sz="0" w:space="0" w:color="auto"/>
                                            <w:right w:val="none" w:sz="0" w:space="0" w:color="auto"/>
                                          </w:divBdr>
                                          <w:divsChild>
                                            <w:div w:id="12636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540">
                                      <w:marLeft w:val="0"/>
                                      <w:marRight w:val="0"/>
                                      <w:marTop w:val="0"/>
                                      <w:marBottom w:val="0"/>
                                      <w:divBdr>
                                        <w:top w:val="none" w:sz="0" w:space="0" w:color="auto"/>
                                        <w:left w:val="none" w:sz="0" w:space="0" w:color="auto"/>
                                        <w:bottom w:val="none" w:sz="0" w:space="0" w:color="auto"/>
                                        <w:right w:val="none" w:sz="0" w:space="0" w:color="auto"/>
                                      </w:divBdr>
                                    </w:div>
                                    <w:div w:id="16446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784963">
      <w:bodyDiv w:val="1"/>
      <w:marLeft w:val="0"/>
      <w:marRight w:val="0"/>
      <w:marTop w:val="0"/>
      <w:marBottom w:val="0"/>
      <w:divBdr>
        <w:top w:val="none" w:sz="0" w:space="0" w:color="auto"/>
        <w:left w:val="none" w:sz="0" w:space="0" w:color="auto"/>
        <w:bottom w:val="none" w:sz="0" w:space="0" w:color="auto"/>
        <w:right w:val="none" w:sz="0" w:space="0" w:color="auto"/>
      </w:divBdr>
    </w:div>
    <w:div w:id="1420374181">
      <w:bodyDiv w:val="1"/>
      <w:marLeft w:val="0"/>
      <w:marRight w:val="0"/>
      <w:marTop w:val="0"/>
      <w:marBottom w:val="0"/>
      <w:divBdr>
        <w:top w:val="none" w:sz="0" w:space="0" w:color="auto"/>
        <w:left w:val="none" w:sz="0" w:space="0" w:color="auto"/>
        <w:bottom w:val="none" w:sz="0" w:space="0" w:color="auto"/>
        <w:right w:val="none" w:sz="0" w:space="0" w:color="auto"/>
      </w:divBdr>
    </w:div>
    <w:div w:id="1498886306">
      <w:bodyDiv w:val="1"/>
      <w:marLeft w:val="0"/>
      <w:marRight w:val="0"/>
      <w:marTop w:val="0"/>
      <w:marBottom w:val="0"/>
      <w:divBdr>
        <w:top w:val="none" w:sz="0" w:space="0" w:color="auto"/>
        <w:left w:val="none" w:sz="0" w:space="0" w:color="auto"/>
        <w:bottom w:val="none" w:sz="0" w:space="0" w:color="auto"/>
        <w:right w:val="none" w:sz="0" w:space="0" w:color="auto"/>
      </w:divBdr>
    </w:div>
    <w:div w:id="1548908547">
      <w:bodyDiv w:val="1"/>
      <w:marLeft w:val="0"/>
      <w:marRight w:val="0"/>
      <w:marTop w:val="0"/>
      <w:marBottom w:val="0"/>
      <w:divBdr>
        <w:top w:val="none" w:sz="0" w:space="0" w:color="auto"/>
        <w:left w:val="none" w:sz="0" w:space="0" w:color="auto"/>
        <w:bottom w:val="none" w:sz="0" w:space="0" w:color="auto"/>
        <w:right w:val="none" w:sz="0" w:space="0" w:color="auto"/>
      </w:divBdr>
    </w:div>
    <w:div w:id="18937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view_x0020_Date xmlns="6e726090-7095-472b-bf70-8fa95d520ef1">2023-04-27T23:00:00+00:00</Review_x0020_Date>
    <Retention_x0020_Date xmlns="6e726090-7095-472b-bf70-8fa95d520ef1">2050-04-27T23:00:00+00:00</Retention_x0020_Date>
    <_dlc_DocId xmlns="da565c07-dda8-49d0-af77-97162e211c3a">AD75TJCKWPSD-30263476-2700</_dlc_DocId>
    <_dlc_DocIdUrl xmlns="da565c07-dda8-49d0-af77-97162e211c3a">
      <Url>https://htagovuk.sharepoint.com/sites/edrms/qm/_layouts/15/DocIdRedir.aspx?ID=AD75TJCKWPSD-30263476-2700</Url>
      <Description>AD75TJCKWPSD-30263476-2700</Description>
    </_dlc_DocIdUrl>
    <On_x0020_Portal_x002f_CRM xmlns="6e726090-7095-472b-bf70-8fa95d520ef1">false</On_x0020_Portal_x002f_CRM>
    <On_x0020_Website xmlns="6e726090-7095-472b-bf70-8fa95d520ef1">true</On_x0020_Website>
    <AssignedTo xmlns="http://schemas.microsoft.com/sharepoint/v3">
      <UserInfo>
        <DisplayName>Robert Watson</DisplayName>
        <AccountId>310</AccountId>
        <AccountType/>
      </UserInfo>
    </AssignedTo>
    <Refers_x0020_to_x0020_Codes_x0020_and_x0020_Standards xmlns="6e726090-7095-472b-bf70-8fa95d520ef1">false</Refers_x0020_to_x0020_Codes_x0020_and_x0020_Standards>
    <TaskDueDate xmlns="http://schemas.microsoft.com/sharepoint/v3/fields">2023-04-27T23:00:00+00:00</TaskDueDate>
    <Directorate xmlns="6e726090-7095-472b-bf70-8fa95d520ef1">Regulation</Directorate>
    <Workstream xmlns="6e726090-7095-472b-bf70-8fa95d520ef1">Licensing</Workstream>
    <Sector xmlns="6e726090-7095-472b-bf70-8fa95d520ef1">Human Application</Sect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ma:contentTypeID="0x01010070FA452D68FE2C4C857151ED38B1EED91800B183EEBEE0C33A459412D736A8F84577" ma:contentTypeVersion="39" ma:contentTypeDescription="Create a new document." ma:contentTypeScope="" ma:versionID="de01fae11591d8cedfabdd4c397bc39a">
  <xsd:schema xmlns:xsd="http://www.w3.org/2001/XMLSchema" xmlns:xs="http://www.w3.org/2001/XMLSchema" xmlns:p="http://schemas.microsoft.com/office/2006/metadata/properties" xmlns:ns1="http://schemas.microsoft.com/sharepoint/v3" xmlns:ns2="6e726090-7095-472b-bf70-8fa95d520ef1" xmlns:ns3="da565c07-dda8-49d0-af77-97162e211c3a" xmlns:ns4="http://schemas.microsoft.com/sharepoint/v3/fields" targetNamespace="http://schemas.microsoft.com/office/2006/metadata/properties" ma:root="true" ma:fieldsID="34e691de0f5265d0fa768704317cabde" ns1:_="" ns2:_="" ns3:_="" ns4:_="">
    <xsd:import namespace="http://schemas.microsoft.com/sharepoint/v3"/>
    <xsd:import namespace="6e726090-7095-472b-bf70-8fa95d520ef1"/>
    <xsd:import namespace="da565c07-dda8-49d0-af77-97162e211c3a"/>
    <xsd:import namespace="http://schemas.microsoft.com/sharepoint/v3/fields"/>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1:AssignedTo" minOccurs="0"/>
                <xsd:element ref="ns2:Directorate" minOccurs="0"/>
                <xsd:element ref="ns4:TaskDueDate" minOccurs="0"/>
                <xsd:element ref="ns2:On_x0020_Portal_x002f_CRM" minOccurs="0"/>
                <xsd:element ref="ns2:On_x0020_Website" minOccurs="0"/>
                <xsd:element ref="ns2:Refers_x0020_to_x0020_Codes_x0020_and_x0020_Standards" minOccurs="0"/>
                <xsd:element ref="ns2:Sector"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3"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ternalName="Retention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Directorate" ma:index="14"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On_x0020_Portal_x002f_CRM" ma:index="16"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On_x0020_Website" ma:index="17" nillable="true" ma:displayName="On Website" ma:default="0" ma:description="A field to indicate if the document is also on the website." ma:internalName="On_x0020_Website"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Workstream" ma:index="21"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287D7-218C-423F-8601-4A91BFB0EC13}">
  <ds:schemaRefs>
    <ds:schemaRef ds:uri="http://schemas.microsoft.com/sharepoint/events"/>
  </ds:schemaRefs>
</ds:datastoreItem>
</file>

<file path=customXml/itemProps2.xml><?xml version="1.0" encoding="utf-8"?>
<ds:datastoreItem xmlns:ds="http://schemas.openxmlformats.org/officeDocument/2006/customXml" ds:itemID="{22545EEB-8EFA-4D20-8A6E-8CD85B8D9E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26090-7095-472b-bf70-8fa95d520ef1"/>
    <ds:schemaRef ds:uri="http://schemas.microsoft.com/sharepoint/v3"/>
    <ds:schemaRef ds:uri="http://schemas.microsoft.com/sharepoint/v3/fields"/>
    <ds:schemaRef ds:uri="http://purl.org/dc/terms/"/>
    <ds:schemaRef ds:uri="da565c07-dda8-49d0-af77-97162e211c3a"/>
    <ds:schemaRef ds:uri="http://www.w3.org/XML/1998/namespace"/>
    <ds:schemaRef ds:uri="http://purl.org/dc/dcmitype/"/>
  </ds:schemaRefs>
</ds:datastoreItem>
</file>

<file path=customXml/itemProps3.xml><?xml version="1.0" encoding="utf-8"?>
<ds:datastoreItem xmlns:ds="http://schemas.openxmlformats.org/officeDocument/2006/customXml" ds:itemID="{152BE94E-BDA7-43AE-9C54-024D75535DBF}">
  <ds:schemaRefs>
    <ds:schemaRef ds:uri="http://schemas.openxmlformats.org/officeDocument/2006/bibliography"/>
  </ds:schemaRefs>
</ds:datastoreItem>
</file>

<file path=customXml/itemProps4.xml><?xml version="1.0" encoding="utf-8"?>
<ds:datastoreItem xmlns:ds="http://schemas.openxmlformats.org/officeDocument/2006/customXml" ds:itemID="{A65F5714-53C8-4374-B952-3AEBCF3DEB44}">
  <ds:schemaRefs>
    <ds:schemaRef ds:uri="http://schemas.microsoft.com/sharepoint/v3/contenttype/forms"/>
  </ds:schemaRefs>
</ds:datastoreItem>
</file>

<file path=customXml/itemProps5.xml><?xml version="1.0" encoding="utf-8"?>
<ds:datastoreItem xmlns:ds="http://schemas.openxmlformats.org/officeDocument/2006/customXml" ds:itemID="{EAFE3E7B-59D6-4875-9433-855037A6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26090-7095-472b-bf70-8fa95d520ef1"/>
    <ds:schemaRef ds:uri="da565c07-dda8-49d0-af77-97162e211c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LGC</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 Validation Report Template</dc:title>
  <dc:creator>Jim Thomson</dc:creator>
  <cp:lastModifiedBy>Clare Wend-Hansen</cp:lastModifiedBy>
  <cp:revision>2</cp:revision>
  <cp:lastPrinted>2015-12-09T14:46:00Z</cp:lastPrinted>
  <dcterms:created xsi:type="dcterms:W3CDTF">2021-05-05T07:07:00Z</dcterms:created>
  <dcterms:modified xsi:type="dcterms:W3CDTF">2021-05-05T07:07:00Z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e94fe691-ee32-416a-820c-b01561eea744</vt:lpwstr>
  </property>
  <property fmtid="{D5CDD505-2E9C-101B-9397-08002B2CF9AE}" pid="3" name="bjSaver">
    <vt:lpwstr>vwiD76aej+GedBisjqCQULP5t9qUvpa3</vt:lpwstr>
  </property>
  <property fmtid="{D5CDD505-2E9C-101B-9397-08002B2CF9AE}" pid="4" name="bjDocumentLabelXML">
    <vt:lpwstr>&lt;?xml version="1.0" encoding="us-ascii"?&gt;&lt;sisl xmlns:xsi="http://www.w3.org/2001/XMLSchema-instance" xmlns:xsd="http://www.w3.org/2001/XMLSchema" sislVersion="0" policy="a90c3e6f-f7e7-49c1-8887-e31b270a2382" xmlns="http://www.boldonjames.com/2008/01/sie/i</vt:lpwstr>
  </property>
  <property fmtid="{D5CDD505-2E9C-101B-9397-08002B2CF9AE}" pid="5" name="bjDocumentLabelXML-0">
    <vt:lpwstr>nternal/label"&gt;&lt;element uid="id_protective_marking_restricted" value="" /&gt;&lt;/sisl&gt;</vt:lpwstr>
  </property>
  <property fmtid="{D5CDD505-2E9C-101B-9397-08002B2CF9AE}" pid="6" name="bjDocumentSecurityLabel">
    <vt:lpwstr>LGC Classification RESTRICTED</vt:lpwstr>
  </property>
  <property fmtid="{D5CDD505-2E9C-101B-9397-08002B2CF9AE}" pid="7" name="bjFooterBothDocProperty">
    <vt:lpwstr>LGC Classification:  RESTRICTED</vt:lpwstr>
  </property>
  <property fmtid="{D5CDD505-2E9C-101B-9397-08002B2CF9AE}" pid="8" name="bjFooterFirstPageDocProperty">
    <vt:lpwstr>LGC Classification:  RESTRICTED</vt:lpwstr>
  </property>
  <property fmtid="{D5CDD505-2E9C-101B-9397-08002B2CF9AE}" pid="9" name="bjFooterEvenPageDocProperty">
    <vt:lpwstr>LGC Classification:  RESTRICTED</vt:lpwstr>
  </property>
  <property fmtid="{D5CDD505-2E9C-101B-9397-08002B2CF9AE}" pid="10" name="bjHeaderBothDocProperty">
    <vt:lpwstr>LGC Classification:  RESTRICTED</vt:lpwstr>
  </property>
  <property fmtid="{D5CDD505-2E9C-101B-9397-08002B2CF9AE}" pid="11" name="bjHeaderFirstPageDocProperty">
    <vt:lpwstr>LGC Classification:  RESTRICTED</vt:lpwstr>
  </property>
  <property fmtid="{D5CDD505-2E9C-101B-9397-08002B2CF9AE}" pid="12" name="bjHeaderEvenPageDocProperty">
    <vt:lpwstr>LGC Classification:  RESTRICTED</vt:lpwstr>
  </property>
  <property fmtid="{D5CDD505-2E9C-101B-9397-08002B2CF9AE}" pid="13" name="ContentTypeId">
    <vt:lpwstr>0x01010070FA452D68FE2C4C857151ED38B1EED91800B183EEBEE0C33A459412D736A8F84577</vt:lpwstr>
  </property>
  <property fmtid="{D5CDD505-2E9C-101B-9397-08002B2CF9AE}" pid="14" name="_dlc_DocIdItemGuid">
    <vt:lpwstr>ccd3650d-7428-48d2-8eac-d59fdefcdf92</vt:lpwstr>
  </property>
</Properties>
</file>